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E33" w:rsidRPr="00454EBA" w:rsidRDefault="00617E33" w:rsidP="00D92D44">
      <w:pPr>
        <w:tabs>
          <w:tab w:val="left" w:pos="3670"/>
          <w:tab w:val="center" w:pos="4536"/>
        </w:tabs>
        <w:bidi w:val="0"/>
        <w:jc w:val="center"/>
      </w:pPr>
      <w:r w:rsidRPr="00454EBA">
        <w:t xml:space="preserve">Chapter </w:t>
      </w:r>
      <w:r>
        <w:t>one</w:t>
      </w:r>
    </w:p>
    <w:p w:rsidR="00617E33" w:rsidRPr="00D92D44" w:rsidRDefault="00617E33" w:rsidP="00D92D44">
      <w:pPr>
        <w:bidi w:val="0"/>
        <w:jc w:val="center"/>
        <w:rPr>
          <w:b/>
          <w:bCs/>
          <w:sz w:val="22"/>
          <w:szCs w:val="22"/>
        </w:rPr>
      </w:pPr>
    </w:p>
    <w:p w:rsidR="00617E33" w:rsidRDefault="00617E33" w:rsidP="00D92D44">
      <w:pPr>
        <w:tabs>
          <w:tab w:val="left" w:pos="-1"/>
        </w:tabs>
        <w:bidi w:val="0"/>
        <w:jc w:val="center"/>
        <w:rPr>
          <w:rFonts w:cs="Simplified Arabic"/>
          <w:b/>
          <w:bCs/>
          <w:color w:val="000000" w:themeColor="text1"/>
          <w:sz w:val="28"/>
          <w:szCs w:val="28"/>
        </w:rPr>
      </w:pPr>
      <w:r w:rsidRPr="00E30A29">
        <w:rPr>
          <w:rFonts w:cs="Simplified Arabic"/>
          <w:b/>
          <w:bCs/>
          <w:color w:val="000000" w:themeColor="text1"/>
          <w:sz w:val="28"/>
          <w:szCs w:val="28"/>
        </w:rPr>
        <w:t xml:space="preserve">Terms and Indicators </w:t>
      </w:r>
    </w:p>
    <w:p w:rsidR="007E519D" w:rsidRPr="00D92D44" w:rsidRDefault="007E519D" w:rsidP="00D92D44">
      <w:pPr>
        <w:tabs>
          <w:tab w:val="left" w:pos="-1"/>
        </w:tabs>
        <w:bidi w:val="0"/>
        <w:jc w:val="center"/>
        <w:rPr>
          <w:rFonts w:cs="Simplified Arabic"/>
          <w:b/>
          <w:bCs/>
          <w:color w:val="000000" w:themeColor="text1"/>
          <w:sz w:val="22"/>
          <w:szCs w:val="22"/>
        </w:rPr>
      </w:pPr>
    </w:p>
    <w:p w:rsidR="005C7D10" w:rsidRPr="005C7D10" w:rsidRDefault="005C7D10" w:rsidP="00D92D44">
      <w:pPr>
        <w:bidi w:val="0"/>
        <w:jc w:val="both"/>
        <w:rPr>
          <w:color w:val="000000" w:themeColor="text1"/>
          <w:szCs w:val="24"/>
        </w:rPr>
      </w:pPr>
      <w:r w:rsidRPr="005C7D10">
        <w:rPr>
          <w:color w:val="000000" w:themeColor="text1"/>
          <w:szCs w:val="24"/>
        </w:rPr>
        <w:t>The following terms</w:t>
      </w:r>
      <w:r w:rsidRPr="005C7D10">
        <w:rPr>
          <w:color w:val="000000" w:themeColor="text1"/>
          <w:szCs w:val="24"/>
          <w:rtl/>
        </w:rPr>
        <w:t xml:space="preserve"> </w:t>
      </w:r>
      <w:r w:rsidRPr="005C7D10">
        <w:rPr>
          <w:color w:val="000000" w:themeColor="text1"/>
          <w:szCs w:val="24"/>
        </w:rPr>
        <w:t>and indicators are defined in accordance with the glossary</w:t>
      </w:r>
      <w:r w:rsidRPr="005C7D10">
        <w:rPr>
          <w:color w:val="000000" w:themeColor="text1"/>
        </w:rPr>
        <w:t xml:space="preserve"> </w:t>
      </w:r>
      <w:r w:rsidRPr="005C7D10">
        <w:rPr>
          <w:color w:val="000000" w:themeColor="text1"/>
          <w:szCs w:val="24"/>
        </w:rPr>
        <w:t>and statistical indicators</w:t>
      </w:r>
      <w:r w:rsidR="002F68CB">
        <w:rPr>
          <w:color w:val="000000" w:themeColor="text1"/>
          <w:szCs w:val="24"/>
        </w:rPr>
        <w:t xml:space="preserve"> manual</w:t>
      </w:r>
      <w:r w:rsidRPr="005C7D10">
        <w:rPr>
          <w:color w:val="000000" w:themeColor="text1"/>
          <w:szCs w:val="24"/>
        </w:rPr>
        <w:t xml:space="preserve"> issued by PCBS and certified on the latest international recommendations in statistics and consistent with international systems.</w:t>
      </w:r>
    </w:p>
    <w:p w:rsidR="00617E33" w:rsidRPr="001C2AE5" w:rsidRDefault="00617E33" w:rsidP="00D92D44">
      <w:pPr>
        <w:jc w:val="right"/>
        <w:rPr>
          <w:sz w:val="20"/>
          <w:szCs w:val="16"/>
        </w:rPr>
      </w:pPr>
    </w:p>
    <w:p w:rsidR="00617E33" w:rsidRPr="00454EBA" w:rsidRDefault="00617E33" w:rsidP="00D92D44">
      <w:pPr>
        <w:jc w:val="right"/>
        <w:rPr>
          <w:b/>
          <w:bCs/>
          <w:rtl/>
        </w:rPr>
      </w:pPr>
      <w:r w:rsidRPr="00454EBA">
        <w:rPr>
          <w:b/>
          <w:bCs/>
        </w:rPr>
        <w:t>Olive Press:</w:t>
      </w:r>
    </w:p>
    <w:p w:rsidR="00617E33" w:rsidRPr="00454EBA" w:rsidRDefault="00617E33" w:rsidP="00D92D44">
      <w:pPr>
        <w:bidi w:val="0"/>
        <w:jc w:val="lowKashida"/>
      </w:pPr>
      <w:r w:rsidRPr="00454EBA">
        <w:t>An enterprise or part of an enterprise in which one group of goods and services is produced: (olive oil, with the possibility of secondary activities).</w:t>
      </w:r>
    </w:p>
    <w:p w:rsidR="00617E33" w:rsidRPr="001C2AE5" w:rsidRDefault="00617E33" w:rsidP="00D92D44">
      <w:pPr>
        <w:jc w:val="right"/>
        <w:rPr>
          <w:sz w:val="20"/>
          <w:szCs w:val="16"/>
        </w:rPr>
      </w:pPr>
    </w:p>
    <w:p w:rsidR="00617E33" w:rsidRPr="00454EBA" w:rsidRDefault="00617E33" w:rsidP="00FF4BA8">
      <w:pPr>
        <w:jc w:val="right"/>
        <w:rPr>
          <w:b/>
          <w:bCs/>
          <w:rtl/>
        </w:rPr>
      </w:pPr>
      <w:r w:rsidRPr="00454EBA">
        <w:rPr>
          <w:b/>
          <w:bCs/>
        </w:rPr>
        <w:t>Extraction Rate</w:t>
      </w:r>
      <w:r w:rsidR="00607BAC">
        <w:rPr>
          <w:b/>
          <w:bCs/>
        </w:rPr>
        <w:t xml:space="preserve"> </w:t>
      </w:r>
      <w:r w:rsidR="00FF4BA8" w:rsidRPr="00454EBA">
        <w:rPr>
          <w:b/>
          <w:bCs/>
        </w:rPr>
        <w:t>(Indicator)</w:t>
      </w:r>
      <w:r w:rsidRPr="00454EBA">
        <w:rPr>
          <w:b/>
          <w:bCs/>
        </w:rPr>
        <w:t xml:space="preserve">: </w:t>
      </w:r>
    </w:p>
    <w:p w:rsidR="00617E33" w:rsidRPr="00454EBA" w:rsidRDefault="00617E33" w:rsidP="00D92D44">
      <w:pPr>
        <w:jc w:val="right"/>
      </w:pPr>
      <w:r w:rsidRPr="00454EBA">
        <w:t>Represents the amount of oil extracted, divided by the quantity of pressed olives.</w:t>
      </w:r>
    </w:p>
    <w:p w:rsidR="00617E33" w:rsidRPr="001C2AE5" w:rsidRDefault="00617E33" w:rsidP="00D92D44">
      <w:pPr>
        <w:jc w:val="right"/>
        <w:rPr>
          <w:sz w:val="20"/>
          <w:szCs w:val="16"/>
        </w:rPr>
      </w:pPr>
    </w:p>
    <w:p w:rsidR="00617E33" w:rsidRPr="00454EBA" w:rsidRDefault="00617E33" w:rsidP="00D92D44">
      <w:pPr>
        <w:jc w:val="right"/>
        <w:rPr>
          <w:b/>
          <w:bCs/>
          <w:rtl/>
        </w:rPr>
      </w:pPr>
      <w:r w:rsidRPr="00454EBA">
        <w:rPr>
          <w:b/>
          <w:bCs/>
        </w:rPr>
        <w:t>Pressing Fees:</w:t>
      </w:r>
    </w:p>
    <w:p w:rsidR="00617E33" w:rsidRPr="00454EBA" w:rsidRDefault="00617E33" w:rsidP="00D92D44">
      <w:pPr>
        <w:bidi w:val="0"/>
        <w:jc w:val="lowKashida"/>
      </w:pPr>
      <w:r w:rsidRPr="00454EBA">
        <w:t>The payment paid by clients for pressing the olives. It is paid in kind as a fixed proportion of extracted oil.</w:t>
      </w:r>
    </w:p>
    <w:p w:rsidR="00617E33" w:rsidRPr="001C2AE5" w:rsidRDefault="00617E33" w:rsidP="00D92D44">
      <w:pPr>
        <w:jc w:val="right"/>
        <w:rPr>
          <w:sz w:val="20"/>
          <w:szCs w:val="16"/>
        </w:rPr>
      </w:pPr>
    </w:p>
    <w:p w:rsidR="00617E33" w:rsidRPr="00454EBA" w:rsidRDefault="001C2367" w:rsidP="00D92D44">
      <w:pPr>
        <w:jc w:val="right"/>
        <w:rPr>
          <w:b/>
          <w:bCs/>
        </w:rPr>
      </w:pPr>
      <w:r>
        <w:rPr>
          <w:b/>
          <w:bCs/>
        </w:rPr>
        <w:t>Gross Outputs:</w:t>
      </w:r>
    </w:p>
    <w:p w:rsidR="003753EB" w:rsidRDefault="003753EB" w:rsidP="00D92D44">
      <w:pPr>
        <w:bidi w:val="0"/>
        <w:jc w:val="both"/>
        <w:rPr>
          <w:szCs w:val="24"/>
        </w:rPr>
      </w:pPr>
      <w:r>
        <w:rPr>
          <w:szCs w:val="24"/>
        </w:rPr>
        <w:t>Value of goods and services produced by the olive presses in a certain period of time including own-account goods and services.</w:t>
      </w:r>
    </w:p>
    <w:p w:rsidR="00617E33" w:rsidRPr="001C2AE5" w:rsidRDefault="00617E33" w:rsidP="00D92D44">
      <w:pPr>
        <w:jc w:val="right"/>
        <w:rPr>
          <w:sz w:val="20"/>
          <w:szCs w:val="16"/>
        </w:rPr>
      </w:pPr>
    </w:p>
    <w:p w:rsidR="00617E33" w:rsidRPr="00454EBA" w:rsidRDefault="00617E33" w:rsidP="00D92D44">
      <w:pPr>
        <w:jc w:val="right"/>
        <w:rPr>
          <w:szCs w:val="24"/>
        </w:rPr>
      </w:pPr>
      <w:r w:rsidRPr="00454EBA">
        <w:rPr>
          <w:b/>
          <w:bCs/>
        </w:rPr>
        <w:t>Intermediate Consumption:</w:t>
      </w:r>
    </w:p>
    <w:p w:rsidR="00617E33" w:rsidRPr="00454EBA" w:rsidRDefault="00617E33" w:rsidP="00D92D44">
      <w:pPr>
        <w:bidi w:val="0"/>
        <w:jc w:val="both"/>
        <w:rPr>
          <w:szCs w:val="24"/>
        </w:rPr>
      </w:pPr>
      <w:r>
        <w:rPr>
          <w:szCs w:val="24"/>
        </w:rPr>
        <w:t>It</w:t>
      </w:r>
      <w:r w:rsidR="007E519D">
        <w:rPr>
          <w:szCs w:val="24"/>
        </w:rPr>
        <w:t xml:space="preserve"> </w:t>
      </w:r>
      <w:r>
        <w:rPr>
          <w:szCs w:val="24"/>
        </w:rPr>
        <w:t>c</w:t>
      </w:r>
      <w:r w:rsidRPr="00454EBA">
        <w:rPr>
          <w:szCs w:val="24"/>
        </w:rPr>
        <w:t>onsists of the value of the goods and services consumed as inputs by a process of production, excluding fixed assets whose consumption is recorded as consumption of fixed capital.</w:t>
      </w:r>
    </w:p>
    <w:p w:rsidR="00617E33" w:rsidRPr="001C2AE5" w:rsidRDefault="00617E33" w:rsidP="00D92D44">
      <w:pPr>
        <w:jc w:val="right"/>
        <w:rPr>
          <w:sz w:val="20"/>
          <w:szCs w:val="16"/>
        </w:rPr>
      </w:pPr>
    </w:p>
    <w:p w:rsidR="00617E33" w:rsidRPr="00454EBA" w:rsidRDefault="00617E33" w:rsidP="00D92D44">
      <w:pPr>
        <w:bidi w:val="0"/>
        <w:jc w:val="both"/>
        <w:rPr>
          <w:b/>
          <w:bCs/>
        </w:rPr>
      </w:pPr>
      <w:r w:rsidRPr="00454EBA">
        <w:rPr>
          <w:b/>
          <w:bCs/>
        </w:rPr>
        <w:t>Value Added:</w:t>
      </w:r>
    </w:p>
    <w:p w:rsidR="00617E33" w:rsidRPr="00454EBA" w:rsidRDefault="00617E33" w:rsidP="00D92D44">
      <w:pPr>
        <w:bidi w:val="0"/>
        <w:jc w:val="both"/>
      </w:pPr>
      <w:r w:rsidRPr="00454EBA">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617E33" w:rsidRPr="001C2AE5" w:rsidRDefault="00617E33" w:rsidP="00D92D44">
      <w:pPr>
        <w:jc w:val="right"/>
        <w:rPr>
          <w:sz w:val="20"/>
          <w:szCs w:val="16"/>
        </w:rPr>
      </w:pPr>
    </w:p>
    <w:p w:rsidR="00617E33" w:rsidRPr="00454EBA" w:rsidRDefault="00617E33" w:rsidP="00D92D44">
      <w:pPr>
        <w:bidi w:val="0"/>
        <w:ind w:left="720" w:hanging="720"/>
        <w:jc w:val="both"/>
        <w:rPr>
          <w:b/>
          <w:bCs/>
          <w:szCs w:val="24"/>
          <w:rtl/>
        </w:rPr>
      </w:pPr>
      <w:r w:rsidRPr="00454EBA">
        <w:rPr>
          <w:b/>
          <w:bCs/>
          <w:szCs w:val="24"/>
        </w:rPr>
        <w:t>Employed:</w:t>
      </w:r>
    </w:p>
    <w:p w:rsidR="00617E33" w:rsidRPr="00454EBA" w:rsidRDefault="00617E33" w:rsidP="0096630F">
      <w:pPr>
        <w:bidi w:val="0"/>
        <w:jc w:val="both"/>
      </w:pPr>
      <w:r w:rsidRPr="00454EBA">
        <w:t xml:space="preserve">Persons aged 15 years and </w:t>
      </w:r>
      <w:r>
        <w:t xml:space="preserve">above </w:t>
      </w:r>
      <w:r w:rsidRPr="00454EBA">
        <w:t>who were work</w:t>
      </w:r>
      <w:r>
        <w:t>ing</w:t>
      </w:r>
      <w:r w:rsidRPr="00454EBA">
        <w:t xml:space="preserve"> at least </w:t>
      </w:r>
      <w:r>
        <w:t xml:space="preserve">for </w:t>
      </w:r>
      <w:r w:rsidRPr="00454EBA">
        <w:t xml:space="preserve">one hour during the reference period, or who were not at work during the reference period, but held a job or owned business from which they were temporarily absent (because of illness, vacation, temporarily stoppage, or any other reason)  he\ she was employer, self employed, </w:t>
      </w:r>
      <w:r w:rsidR="0096630F">
        <w:t>Wage</w:t>
      </w:r>
      <w:r w:rsidRPr="00454EBA">
        <w:t xml:space="preserv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617E33" w:rsidRPr="001C2AE5" w:rsidRDefault="00617E33" w:rsidP="00D92D44">
      <w:pPr>
        <w:jc w:val="right"/>
        <w:rPr>
          <w:sz w:val="20"/>
          <w:szCs w:val="16"/>
        </w:rPr>
      </w:pPr>
    </w:p>
    <w:p w:rsidR="00617E33" w:rsidRPr="00454EBA" w:rsidRDefault="00617E33" w:rsidP="002A1680">
      <w:pPr>
        <w:bidi w:val="0"/>
        <w:jc w:val="both"/>
        <w:rPr>
          <w:b/>
          <w:bCs/>
        </w:rPr>
      </w:pPr>
      <w:r w:rsidRPr="00454EBA">
        <w:rPr>
          <w:b/>
          <w:bCs/>
        </w:rPr>
        <w:t>Compensation of Employees</w:t>
      </w:r>
      <w:r w:rsidR="00607BAC">
        <w:rPr>
          <w:b/>
          <w:bCs/>
        </w:rPr>
        <w:t xml:space="preserve"> </w:t>
      </w:r>
      <w:r w:rsidR="002A1680" w:rsidRPr="00454EBA">
        <w:rPr>
          <w:b/>
          <w:bCs/>
        </w:rPr>
        <w:t>(Indicator)</w:t>
      </w:r>
      <w:r w:rsidRPr="00454EBA">
        <w:rPr>
          <w:b/>
          <w:bCs/>
        </w:rPr>
        <w:t xml:space="preserve">: </w:t>
      </w:r>
    </w:p>
    <w:p w:rsidR="00617E33" w:rsidRPr="00454EBA" w:rsidRDefault="00617E33" w:rsidP="00D92D44">
      <w:pPr>
        <w:bidi w:val="0"/>
        <w:jc w:val="both"/>
      </w:pPr>
      <w:r w:rsidRPr="00454EBA">
        <w:t>The total remuneration, in cash or in kind, including social security contributions, payable by an olive press to an employee in return for work done by the latter.</w:t>
      </w:r>
    </w:p>
    <w:p w:rsidR="00617E33" w:rsidRPr="001C2AE5" w:rsidRDefault="00617E33" w:rsidP="00D92D44">
      <w:pPr>
        <w:jc w:val="right"/>
        <w:rPr>
          <w:sz w:val="20"/>
          <w:szCs w:val="16"/>
        </w:rPr>
      </w:pPr>
    </w:p>
    <w:p w:rsidR="00617E33" w:rsidRPr="00454EBA" w:rsidRDefault="00617E33" w:rsidP="00D92D44">
      <w:pPr>
        <w:bidi w:val="0"/>
        <w:jc w:val="both"/>
        <w:rPr>
          <w:b/>
          <w:bCs/>
        </w:rPr>
      </w:pPr>
      <w:r w:rsidRPr="00454EBA">
        <w:rPr>
          <w:b/>
          <w:bCs/>
        </w:rPr>
        <w:t>Olive Cake:</w:t>
      </w:r>
    </w:p>
    <w:p w:rsidR="00617E33" w:rsidRPr="00454EBA" w:rsidRDefault="00617E33" w:rsidP="00D92D44">
      <w:pPr>
        <w:bidi w:val="0"/>
        <w:jc w:val="both"/>
      </w:pPr>
      <w:r w:rsidRPr="00454EBA">
        <w:t>Olive cake (</w:t>
      </w:r>
      <w:proofErr w:type="spellStart"/>
      <w:r w:rsidRPr="00454EBA">
        <w:rPr>
          <w:i/>
        </w:rPr>
        <w:t>jeft</w:t>
      </w:r>
      <w:proofErr w:type="spellEnd"/>
      <w:r w:rsidRPr="00454EBA">
        <w:t>) is the solid remainder after the olive pressing. It is considered as a byproduct.</w:t>
      </w:r>
    </w:p>
    <w:p w:rsidR="00617E33" w:rsidRPr="008A7EBD" w:rsidRDefault="00617E33" w:rsidP="00D92D44">
      <w:pPr>
        <w:jc w:val="right"/>
        <w:rPr>
          <w:sz w:val="20"/>
          <w:szCs w:val="16"/>
        </w:rPr>
      </w:pPr>
    </w:p>
    <w:p w:rsidR="00617E33" w:rsidRPr="00454EBA" w:rsidRDefault="00617E33" w:rsidP="00D92D44">
      <w:pPr>
        <w:bidi w:val="0"/>
        <w:jc w:val="both"/>
        <w:rPr>
          <w:b/>
          <w:bCs/>
        </w:rPr>
      </w:pPr>
      <w:r w:rsidRPr="00454EBA">
        <w:rPr>
          <w:b/>
          <w:bCs/>
        </w:rPr>
        <w:t>Disposal Liquid (</w:t>
      </w:r>
      <w:proofErr w:type="spellStart"/>
      <w:r w:rsidRPr="00454EBA">
        <w:rPr>
          <w:b/>
          <w:bCs/>
          <w:i/>
        </w:rPr>
        <w:t>Zebar</w:t>
      </w:r>
      <w:proofErr w:type="spellEnd"/>
      <w:r w:rsidRPr="00454EBA">
        <w:rPr>
          <w:b/>
          <w:bCs/>
        </w:rPr>
        <w:t>):</w:t>
      </w:r>
    </w:p>
    <w:p w:rsidR="00617E33" w:rsidRPr="00454EBA" w:rsidRDefault="00617E33" w:rsidP="00D92D44">
      <w:pPr>
        <w:bidi w:val="0"/>
        <w:jc w:val="lowKashida"/>
        <w:rPr>
          <w:color w:val="000000"/>
          <w:szCs w:val="24"/>
        </w:rPr>
      </w:pPr>
      <w:r w:rsidRPr="00454EBA">
        <w:t>The olive liquid remainder (waste) after olive pressing.</w:t>
      </w: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816AEA" w:rsidRDefault="00816AEA" w:rsidP="00D92D44">
      <w:pPr>
        <w:pStyle w:val="Title"/>
        <w:rPr>
          <w:b w:val="0"/>
          <w:bCs w:val="0"/>
          <w:sz w:val="24"/>
          <w:szCs w:val="24"/>
        </w:rPr>
      </w:pPr>
    </w:p>
    <w:p w:rsidR="00E30A29" w:rsidRDefault="00E30A29" w:rsidP="00D92D44">
      <w:pPr>
        <w:pStyle w:val="Title"/>
        <w:rPr>
          <w:b w:val="0"/>
          <w:bCs w:val="0"/>
          <w:sz w:val="24"/>
          <w:szCs w:val="24"/>
        </w:rPr>
      </w:pPr>
    </w:p>
    <w:p w:rsidR="00200BF5" w:rsidRDefault="00200BF5">
      <w:pPr>
        <w:autoSpaceDE/>
        <w:autoSpaceDN/>
        <w:bidi w:val="0"/>
        <w:rPr>
          <w:szCs w:val="24"/>
        </w:rPr>
      </w:pPr>
      <w:r>
        <w:rPr>
          <w:b/>
          <w:bCs/>
          <w:szCs w:val="24"/>
        </w:rPr>
        <w:br w:type="page"/>
      </w:r>
    </w:p>
    <w:p w:rsidR="003E4D57" w:rsidRPr="00454EBA" w:rsidRDefault="003E4D57" w:rsidP="00D92D44">
      <w:pPr>
        <w:pStyle w:val="Title"/>
        <w:rPr>
          <w:b w:val="0"/>
          <w:bCs w:val="0"/>
          <w:sz w:val="24"/>
          <w:szCs w:val="24"/>
        </w:rPr>
      </w:pPr>
      <w:r w:rsidRPr="00454EBA">
        <w:rPr>
          <w:b w:val="0"/>
          <w:bCs w:val="0"/>
          <w:sz w:val="24"/>
          <w:szCs w:val="24"/>
        </w:rPr>
        <w:lastRenderedPageBreak/>
        <w:t xml:space="preserve">Chapter </w:t>
      </w:r>
      <w:r w:rsidR="00617E33">
        <w:rPr>
          <w:b w:val="0"/>
          <w:bCs w:val="0"/>
          <w:sz w:val="24"/>
          <w:szCs w:val="24"/>
        </w:rPr>
        <w:t>Two</w:t>
      </w:r>
    </w:p>
    <w:p w:rsidR="003E4D57" w:rsidRPr="00454EBA" w:rsidRDefault="003E4D57" w:rsidP="00D92D44">
      <w:pPr>
        <w:bidi w:val="0"/>
        <w:jc w:val="center"/>
        <w:rPr>
          <w:b/>
          <w:bCs/>
          <w:szCs w:val="24"/>
        </w:rPr>
      </w:pPr>
    </w:p>
    <w:p w:rsidR="003E4D57" w:rsidRPr="00454EBA" w:rsidRDefault="003E4D57" w:rsidP="00D92D44">
      <w:pPr>
        <w:bidi w:val="0"/>
        <w:jc w:val="center"/>
        <w:rPr>
          <w:b/>
          <w:bCs/>
          <w:sz w:val="28"/>
          <w:szCs w:val="28"/>
        </w:rPr>
      </w:pPr>
      <w:r w:rsidRPr="00454EBA">
        <w:rPr>
          <w:b/>
          <w:bCs/>
          <w:sz w:val="28"/>
          <w:szCs w:val="28"/>
        </w:rPr>
        <w:t>Main Findings</w:t>
      </w:r>
    </w:p>
    <w:p w:rsidR="003E4D57" w:rsidRPr="00454EBA" w:rsidRDefault="003E4D57" w:rsidP="00D92D44">
      <w:pPr>
        <w:bidi w:val="0"/>
        <w:rPr>
          <w:b/>
          <w:bCs/>
        </w:rPr>
      </w:pPr>
    </w:p>
    <w:p w:rsidR="003E4D57" w:rsidRPr="00454EBA" w:rsidRDefault="003E4D57" w:rsidP="00D92D44">
      <w:pPr>
        <w:pStyle w:val="BodyText"/>
      </w:pPr>
      <w:r w:rsidRPr="00454EBA">
        <w:t>This chapter presents the main findings of the Olive Press</w:t>
      </w:r>
      <w:r w:rsidR="008212B4">
        <w:t>es</w:t>
      </w:r>
      <w:r w:rsidRPr="00454EBA">
        <w:t xml:space="preserve"> </w:t>
      </w:r>
      <w:r w:rsidR="00B20445" w:rsidRPr="00454EBA">
        <w:t>S</w:t>
      </w:r>
      <w:r w:rsidRPr="00454EBA">
        <w:t>urvey</w:t>
      </w:r>
      <w:r w:rsidR="006953DF" w:rsidRPr="00454EBA">
        <w:t xml:space="preserve"> of</w:t>
      </w:r>
      <w:r w:rsidRPr="00454EBA">
        <w:t xml:space="preserve"> </w:t>
      </w:r>
      <w:r w:rsidR="001D19B4">
        <w:t>2019</w:t>
      </w:r>
      <w:r w:rsidRPr="00454EBA">
        <w:t>.</w:t>
      </w:r>
    </w:p>
    <w:p w:rsidR="003E4D57" w:rsidRPr="009D6705" w:rsidRDefault="003E4D57" w:rsidP="00D92D44">
      <w:pPr>
        <w:pStyle w:val="BodyText"/>
        <w:rPr>
          <w:sz w:val="16"/>
          <w:szCs w:val="16"/>
        </w:rPr>
      </w:pPr>
    </w:p>
    <w:p w:rsidR="003E4D57" w:rsidRPr="00454EBA" w:rsidRDefault="00617E33" w:rsidP="00112017">
      <w:pPr>
        <w:pStyle w:val="BodyText"/>
        <w:rPr>
          <w:b/>
          <w:bCs/>
          <w:szCs w:val="24"/>
        </w:rPr>
      </w:pPr>
      <w:r>
        <w:rPr>
          <w:b/>
          <w:bCs/>
          <w:szCs w:val="24"/>
        </w:rPr>
        <w:t>2</w:t>
      </w:r>
      <w:r w:rsidR="003E4D57" w:rsidRPr="00454EBA">
        <w:rPr>
          <w:b/>
          <w:bCs/>
          <w:szCs w:val="24"/>
        </w:rPr>
        <w:t>.1 Number of Presses</w:t>
      </w:r>
    </w:p>
    <w:p w:rsidR="003E4D57" w:rsidRPr="00454EBA" w:rsidRDefault="003E4D57" w:rsidP="001911AF">
      <w:pPr>
        <w:pStyle w:val="BodyText"/>
        <w:rPr>
          <w:szCs w:val="24"/>
        </w:rPr>
      </w:pPr>
      <w:r w:rsidRPr="00454EBA">
        <w:rPr>
          <w:szCs w:val="24"/>
        </w:rPr>
        <w:t xml:space="preserve">There were </w:t>
      </w:r>
      <w:r w:rsidR="00596710">
        <w:rPr>
          <w:szCs w:val="24"/>
        </w:rPr>
        <w:t>302</w:t>
      </w:r>
      <w:r w:rsidRPr="00454EBA">
        <w:rPr>
          <w:szCs w:val="24"/>
        </w:rPr>
        <w:t xml:space="preserve"> olive presses in Palestin</w:t>
      </w:r>
      <w:r w:rsidR="001A2E49" w:rsidRPr="00454EBA">
        <w:rPr>
          <w:szCs w:val="24"/>
        </w:rPr>
        <w:t>e</w:t>
      </w:r>
      <w:r w:rsidRPr="00454EBA">
        <w:rPr>
          <w:szCs w:val="24"/>
        </w:rPr>
        <w:t xml:space="preserve"> </w:t>
      </w:r>
      <w:r w:rsidR="00AA37C4">
        <w:rPr>
          <w:szCs w:val="24"/>
        </w:rPr>
        <w:t xml:space="preserve">during </w:t>
      </w:r>
      <w:r w:rsidR="001D19B4">
        <w:rPr>
          <w:szCs w:val="24"/>
        </w:rPr>
        <w:t>2019</w:t>
      </w:r>
      <w:r w:rsidR="001911AF">
        <w:rPr>
          <w:szCs w:val="24"/>
        </w:rPr>
        <w:t>,</w:t>
      </w:r>
      <w:r w:rsidRPr="00454EBA">
        <w:rPr>
          <w:szCs w:val="24"/>
        </w:rPr>
        <w:t xml:space="preserve"> </w:t>
      </w:r>
      <w:r w:rsidR="00596710">
        <w:rPr>
          <w:szCs w:val="24"/>
        </w:rPr>
        <w:t>285</w:t>
      </w:r>
      <w:r w:rsidRPr="00454EBA">
        <w:rPr>
          <w:szCs w:val="24"/>
        </w:rPr>
        <w:t xml:space="preserve"> were </w:t>
      </w:r>
      <w:r w:rsidR="00AF7885" w:rsidRPr="00454EBA">
        <w:rPr>
          <w:szCs w:val="24"/>
        </w:rPr>
        <w:t xml:space="preserve">in </w:t>
      </w:r>
      <w:r w:rsidRPr="00454EBA">
        <w:rPr>
          <w:szCs w:val="24"/>
        </w:rPr>
        <w:t>operati</w:t>
      </w:r>
      <w:r w:rsidR="00AF7885" w:rsidRPr="00454EBA">
        <w:rPr>
          <w:szCs w:val="24"/>
        </w:rPr>
        <w:t>o</w:t>
      </w:r>
      <w:r w:rsidRPr="00454EBA">
        <w:rPr>
          <w:szCs w:val="24"/>
        </w:rPr>
        <w:t>n</w:t>
      </w:r>
      <w:r w:rsidR="006953DF" w:rsidRPr="00454EBA">
        <w:rPr>
          <w:szCs w:val="24"/>
        </w:rPr>
        <w:t xml:space="preserve"> and</w:t>
      </w:r>
      <w:r w:rsidRPr="00454EBA">
        <w:rPr>
          <w:szCs w:val="24"/>
        </w:rPr>
        <w:t xml:space="preserve"> </w:t>
      </w:r>
      <w:r w:rsidR="00596710">
        <w:rPr>
          <w:szCs w:val="24"/>
        </w:rPr>
        <w:t>17</w:t>
      </w:r>
      <w:r w:rsidRPr="00454EBA">
        <w:rPr>
          <w:szCs w:val="24"/>
        </w:rPr>
        <w:t xml:space="preserve"> were temporarily closed. </w:t>
      </w:r>
      <w:r w:rsidR="009C7203">
        <w:rPr>
          <w:szCs w:val="24"/>
        </w:rPr>
        <w:t>T</w:t>
      </w:r>
      <w:r w:rsidR="006953DF" w:rsidRPr="00454EBA">
        <w:rPr>
          <w:szCs w:val="24"/>
        </w:rPr>
        <w:t xml:space="preserve">he presses in </w:t>
      </w:r>
      <w:r w:rsidRPr="00454EBA">
        <w:rPr>
          <w:szCs w:val="24"/>
        </w:rPr>
        <w:t>operati</w:t>
      </w:r>
      <w:r w:rsidR="006953DF" w:rsidRPr="00454EBA">
        <w:rPr>
          <w:szCs w:val="24"/>
        </w:rPr>
        <w:t>o</w:t>
      </w:r>
      <w:r w:rsidRPr="00454EBA">
        <w:rPr>
          <w:szCs w:val="24"/>
        </w:rPr>
        <w:t>n</w:t>
      </w:r>
      <w:r w:rsidR="009C7203">
        <w:rPr>
          <w:szCs w:val="24"/>
        </w:rPr>
        <w:t xml:space="preserve"> were distributed into</w:t>
      </w:r>
      <w:r w:rsidR="005D1F85">
        <w:rPr>
          <w:szCs w:val="24"/>
        </w:rPr>
        <w:t xml:space="preserve"> </w:t>
      </w:r>
      <w:r w:rsidR="00596710">
        <w:rPr>
          <w:szCs w:val="24"/>
        </w:rPr>
        <w:t>275</w:t>
      </w:r>
      <w:r w:rsidRPr="00454EBA">
        <w:rPr>
          <w:szCs w:val="24"/>
        </w:rPr>
        <w:t xml:space="preserve"> </w:t>
      </w:r>
      <w:r w:rsidR="006953DF" w:rsidRPr="00454EBA">
        <w:rPr>
          <w:szCs w:val="24"/>
        </w:rPr>
        <w:t xml:space="preserve">were </w:t>
      </w:r>
      <w:r w:rsidRPr="00454EBA">
        <w:rPr>
          <w:szCs w:val="24"/>
        </w:rPr>
        <w:t>full</w:t>
      </w:r>
      <w:r w:rsidR="00B20445" w:rsidRPr="00454EBA">
        <w:rPr>
          <w:szCs w:val="24"/>
        </w:rPr>
        <w:t>y</w:t>
      </w:r>
      <w:r w:rsidRPr="00454EBA">
        <w:rPr>
          <w:szCs w:val="24"/>
        </w:rPr>
        <w:t xml:space="preserve"> automatic </w:t>
      </w:r>
      <w:r w:rsidR="006953DF" w:rsidRPr="00454EBA">
        <w:rPr>
          <w:szCs w:val="24"/>
        </w:rPr>
        <w:t xml:space="preserve">and </w:t>
      </w:r>
      <w:r w:rsidR="00596710">
        <w:rPr>
          <w:szCs w:val="24"/>
        </w:rPr>
        <w:t>10</w:t>
      </w:r>
      <w:r w:rsidR="00463368">
        <w:rPr>
          <w:szCs w:val="24"/>
        </w:rPr>
        <w:t xml:space="preserve"> </w:t>
      </w:r>
      <w:r w:rsidR="00463368" w:rsidRPr="00454EBA">
        <w:rPr>
          <w:szCs w:val="24"/>
        </w:rPr>
        <w:t>were</w:t>
      </w:r>
      <w:r w:rsidRPr="00454EBA">
        <w:rPr>
          <w:szCs w:val="24"/>
        </w:rPr>
        <w:t xml:space="preserve"> </w:t>
      </w:r>
      <w:r w:rsidR="00D56A45" w:rsidRPr="00454EBA">
        <w:rPr>
          <w:szCs w:val="24"/>
        </w:rPr>
        <w:t xml:space="preserve">half </w:t>
      </w:r>
      <w:r w:rsidRPr="00454EBA">
        <w:rPr>
          <w:szCs w:val="24"/>
        </w:rPr>
        <w:t xml:space="preserve">automatic </w:t>
      </w:r>
      <w:r w:rsidR="002C7F37">
        <w:rPr>
          <w:szCs w:val="24"/>
        </w:rPr>
        <w:t>or</w:t>
      </w:r>
      <w:r w:rsidRPr="00454EBA">
        <w:rPr>
          <w:szCs w:val="24"/>
        </w:rPr>
        <w:t xml:space="preserve"> traditional presses. </w:t>
      </w:r>
      <w:r w:rsidR="00CF41BF">
        <w:rPr>
          <w:szCs w:val="24"/>
        </w:rPr>
        <w:t>(see tables 2,3).</w:t>
      </w:r>
      <w:r w:rsidRPr="00454EBA">
        <w:rPr>
          <w:szCs w:val="24"/>
        </w:rPr>
        <w:t xml:space="preserve"> </w:t>
      </w:r>
    </w:p>
    <w:p w:rsidR="003E4D57" w:rsidRPr="00086B2D" w:rsidRDefault="003E4D57" w:rsidP="00D92D44">
      <w:pPr>
        <w:pStyle w:val="BodyText"/>
        <w:rPr>
          <w:sz w:val="16"/>
          <w:szCs w:val="16"/>
        </w:rPr>
      </w:pPr>
    </w:p>
    <w:p w:rsidR="00A744A5" w:rsidRPr="00454EBA" w:rsidRDefault="003E4D57" w:rsidP="006E71CD">
      <w:pPr>
        <w:pStyle w:val="Heading7"/>
        <w:numPr>
          <w:ilvl w:val="12"/>
          <w:numId w:val="0"/>
        </w:numPr>
        <w:rPr>
          <w:sz w:val="10"/>
          <w:szCs w:val="10"/>
          <w:rtl/>
        </w:rPr>
      </w:pPr>
      <w:r w:rsidRPr="00454EBA">
        <w:t xml:space="preserve">Number of Olive Presses </w:t>
      </w:r>
      <w:r w:rsidR="003C06C2" w:rsidRPr="00454EBA">
        <w:t xml:space="preserve">in Operation </w:t>
      </w:r>
      <w:r w:rsidRPr="00454EBA">
        <w:t xml:space="preserve">by </w:t>
      </w:r>
      <w:r w:rsidR="00CF41BF" w:rsidRPr="00454EBA">
        <w:t xml:space="preserve">Governorate </w:t>
      </w:r>
      <w:r w:rsidR="00BF7615" w:rsidRPr="00454EBA">
        <w:t>in Palestine</w:t>
      </w:r>
      <w:r w:rsidR="0011104F">
        <w:t>*</w:t>
      </w:r>
      <w:r w:rsidRPr="00454EBA">
        <w:t xml:space="preserve">, </w:t>
      </w:r>
      <w:r w:rsidR="001D19B4">
        <w:t>2019</w:t>
      </w:r>
    </w:p>
    <w:tbl>
      <w:tblPr>
        <w:tblStyle w:val="TableGrid"/>
        <w:tblW w:w="8915" w:type="dxa"/>
        <w:jc w:val="center"/>
        <w:tblLook w:val="04A0"/>
      </w:tblPr>
      <w:tblGrid>
        <w:gridCol w:w="8915"/>
      </w:tblGrid>
      <w:tr w:rsidR="00D63916" w:rsidRPr="00454EBA" w:rsidTr="00922B2D">
        <w:trPr>
          <w:trHeight w:val="4060"/>
          <w:jc w:val="center"/>
        </w:trPr>
        <w:tc>
          <w:tcPr>
            <w:tcW w:w="8915" w:type="dxa"/>
            <w:vAlign w:val="center"/>
          </w:tcPr>
          <w:p w:rsidR="00D63916" w:rsidRPr="00454EBA" w:rsidRDefault="00DB0AC0" w:rsidP="00D92D44">
            <w:pPr>
              <w:pStyle w:val="Heading4"/>
              <w:jc w:val="center"/>
              <w:rPr>
                <w:rFonts w:cs="Times New Roman"/>
                <w:sz w:val="16"/>
                <w:szCs w:val="16"/>
              </w:rPr>
            </w:pPr>
            <w:r w:rsidRPr="00454EBA">
              <w:rPr>
                <w:rFonts w:cs="Times New Roman"/>
                <w:noProof/>
                <w:sz w:val="16"/>
                <w:szCs w:val="16"/>
              </w:rPr>
              <w:drawing>
                <wp:inline distT="0" distB="0" distL="0" distR="0">
                  <wp:extent cx="5502303" cy="2433099"/>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080F29" w:rsidRDefault="00933F4D" w:rsidP="00080F29">
      <w:pPr>
        <w:bidi w:val="0"/>
        <w:rPr>
          <w:rFonts w:ascii="Arial" w:hAnsi="Arial" w:cs="Arial"/>
          <w:sz w:val="18"/>
          <w:szCs w:val="18"/>
        </w:rPr>
      </w:pPr>
      <w:r w:rsidRPr="00933F4D">
        <w:rPr>
          <w:sz w:val="18"/>
          <w:szCs w:val="18"/>
        </w:rPr>
        <w:t>*</w:t>
      </w:r>
      <w:r w:rsidR="00080F29">
        <w:rPr>
          <w:rFonts w:ascii="Arial" w:hAnsi="Arial" w:cs="Arial"/>
          <w:sz w:val="18"/>
          <w:szCs w:val="18"/>
        </w:rPr>
        <w:t>Data excluded those parts of Jerusalem which were annexed by Israeli Occupation in 1967.</w:t>
      </w:r>
    </w:p>
    <w:p w:rsidR="00BB4E36" w:rsidRPr="00086B2D" w:rsidRDefault="00BB4E36" w:rsidP="00D92D44">
      <w:pPr>
        <w:pStyle w:val="Heading4"/>
        <w:jc w:val="lowKashida"/>
        <w:rPr>
          <w:rFonts w:cs="Times New Roman"/>
          <w:sz w:val="14"/>
          <w:szCs w:val="14"/>
        </w:rPr>
      </w:pPr>
    </w:p>
    <w:p w:rsidR="003E4D57" w:rsidRPr="00454EBA" w:rsidRDefault="00617E33" w:rsidP="00D92D44">
      <w:pPr>
        <w:pStyle w:val="Heading4"/>
        <w:jc w:val="lowKashida"/>
        <w:rPr>
          <w:rFonts w:cs="Times New Roman"/>
          <w:szCs w:val="24"/>
        </w:rPr>
      </w:pPr>
      <w:r>
        <w:rPr>
          <w:rFonts w:cs="Times New Roman"/>
          <w:szCs w:val="24"/>
        </w:rPr>
        <w:t>2</w:t>
      </w:r>
      <w:r w:rsidR="003E4D57" w:rsidRPr="00454EBA">
        <w:rPr>
          <w:rFonts w:cs="Times New Roman"/>
          <w:szCs w:val="24"/>
        </w:rPr>
        <w:t xml:space="preserve">.2 Quantity of </w:t>
      </w:r>
      <w:r w:rsidR="0060491B" w:rsidRPr="00454EBA">
        <w:rPr>
          <w:rFonts w:cs="Times New Roman"/>
          <w:szCs w:val="24"/>
        </w:rPr>
        <w:t xml:space="preserve">Pressed </w:t>
      </w:r>
      <w:r w:rsidR="00766066" w:rsidRPr="00454EBA">
        <w:rPr>
          <w:rFonts w:cs="Times New Roman"/>
          <w:szCs w:val="24"/>
        </w:rPr>
        <w:t xml:space="preserve">Olives </w:t>
      </w:r>
    </w:p>
    <w:p w:rsidR="00086B2D" w:rsidRDefault="003E4D57" w:rsidP="00FC112E">
      <w:pPr>
        <w:bidi w:val="0"/>
        <w:jc w:val="lowKashida"/>
        <w:rPr>
          <w:szCs w:val="24"/>
        </w:rPr>
      </w:pPr>
      <w:r w:rsidRPr="00454EBA">
        <w:rPr>
          <w:szCs w:val="24"/>
        </w:rPr>
        <w:t xml:space="preserve">The total quantity of </w:t>
      </w:r>
      <w:r w:rsidR="005A75C7" w:rsidRPr="00454EBA">
        <w:rPr>
          <w:szCs w:val="24"/>
        </w:rPr>
        <w:t xml:space="preserve">olives </w:t>
      </w:r>
      <w:r w:rsidRPr="00454EBA">
        <w:rPr>
          <w:szCs w:val="24"/>
        </w:rPr>
        <w:t>pressed</w:t>
      </w:r>
      <w:r w:rsidR="005A75C7" w:rsidRPr="00454EBA">
        <w:rPr>
          <w:szCs w:val="24"/>
        </w:rPr>
        <w:t xml:space="preserve"> </w:t>
      </w:r>
      <w:r w:rsidRPr="00454EBA">
        <w:rPr>
          <w:szCs w:val="24"/>
        </w:rPr>
        <w:t xml:space="preserve">in </w:t>
      </w:r>
      <w:r w:rsidR="001D19B4">
        <w:rPr>
          <w:szCs w:val="24"/>
        </w:rPr>
        <w:t>2019</w:t>
      </w:r>
      <w:r w:rsidRPr="00454EBA">
        <w:rPr>
          <w:szCs w:val="24"/>
        </w:rPr>
        <w:t xml:space="preserve"> was </w:t>
      </w:r>
      <w:r w:rsidR="00596710">
        <w:rPr>
          <w:szCs w:val="24"/>
        </w:rPr>
        <w:t>177</w:t>
      </w:r>
      <w:r w:rsidR="00423157" w:rsidRPr="00C71C7E">
        <w:rPr>
          <w:szCs w:val="24"/>
        </w:rPr>
        <w:t>,</w:t>
      </w:r>
      <w:r w:rsidR="00596710">
        <w:rPr>
          <w:szCs w:val="24"/>
        </w:rPr>
        <w:t>610</w:t>
      </w:r>
      <w:r w:rsidR="00423157" w:rsidRPr="00C71C7E">
        <w:rPr>
          <w:szCs w:val="24"/>
        </w:rPr>
        <w:t>.8</w:t>
      </w:r>
      <w:r w:rsidR="00423157">
        <w:rPr>
          <w:szCs w:val="24"/>
        </w:rPr>
        <w:t xml:space="preserve"> </w:t>
      </w:r>
      <w:r w:rsidR="00AA568C">
        <w:rPr>
          <w:szCs w:val="24"/>
        </w:rPr>
        <w:t xml:space="preserve">Metric </w:t>
      </w:r>
      <w:r w:rsidR="00552018">
        <w:rPr>
          <w:szCs w:val="24"/>
        </w:rPr>
        <w:t>ton, it increased by 200% when compared to the previous year</w:t>
      </w:r>
      <w:r w:rsidR="00E67AC7">
        <w:rPr>
          <w:szCs w:val="24"/>
        </w:rPr>
        <w:t>.</w:t>
      </w:r>
      <w:r w:rsidR="00EE7624" w:rsidRPr="00454EBA">
        <w:rPr>
          <w:szCs w:val="24"/>
        </w:rPr>
        <w:t xml:space="preserve"> </w:t>
      </w:r>
      <w:r w:rsidR="00596710">
        <w:rPr>
          <w:rFonts w:hint="cs"/>
          <w:szCs w:val="24"/>
          <w:rtl/>
        </w:rPr>
        <w:t>25</w:t>
      </w:r>
      <w:r w:rsidR="00423157" w:rsidRPr="00C71C7E">
        <w:rPr>
          <w:rFonts w:hint="cs"/>
          <w:szCs w:val="24"/>
          <w:rtl/>
        </w:rPr>
        <w:t>.</w:t>
      </w:r>
      <w:r w:rsidR="00596710">
        <w:rPr>
          <w:rFonts w:hint="cs"/>
          <w:szCs w:val="24"/>
          <w:rtl/>
        </w:rPr>
        <w:t>8</w:t>
      </w:r>
      <w:r w:rsidR="00E67AC7">
        <w:rPr>
          <w:szCs w:val="24"/>
        </w:rPr>
        <w:t xml:space="preserve">% of </w:t>
      </w:r>
      <w:r w:rsidR="004E6413">
        <w:rPr>
          <w:szCs w:val="24"/>
        </w:rPr>
        <w:t>the total quantity was</w:t>
      </w:r>
      <w:r w:rsidR="00423157">
        <w:rPr>
          <w:szCs w:val="24"/>
        </w:rPr>
        <w:t xml:space="preserve"> </w:t>
      </w:r>
      <w:r w:rsidR="00EE7624" w:rsidRPr="00454EBA">
        <w:rPr>
          <w:szCs w:val="24"/>
        </w:rPr>
        <w:t xml:space="preserve">in Jenin </w:t>
      </w:r>
      <w:r w:rsidR="00290C29">
        <w:rPr>
          <w:szCs w:val="24"/>
        </w:rPr>
        <w:t>and</w:t>
      </w:r>
      <w:r w:rsidR="00EE7624" w:rsidRPr="00454EBA">
        <w:rPr>
          <w:szCs w:val="24"/>
        </w:rPr>
        <w:t xml:space="preserve"> Tubas</w:t>
      </w:r>
      <w:r w:rsidR="00C71C7E" w:rsidRPr="00C71C7E">
        <w:rPr>
          <w:szCs w:val="24"/>
        </w:rPr>
        <w:t xml:space="preserve"> </w:t>
      </w:r>
      <w:r w:rsidR="00290C29">
        <w:rPr>
          <w:szCs w:val="24"/>
        </w:rPr>
        <w:t>&amp;</w:t>
      </w:r>
      <w:r w:rsidR="00C71C7E" w:rsidRPr="00C71C7E">
        <w:rPr>
          <w:szCs w:val="24"/>
        </w:rPr>
        <w:t xml:space="preserve"> Northern Valleys </w:t>
      </w:r>
      <w:r w:rsidR="00EE7624" w:rsidRPr="00454EBA">
        <w:rPr>
          <w:szCs w:val="24"/>
        </w:rPr>
        <w:t>governorates,</w:t>
      </w:r>
      <w:r w:rsidR="008850D1">
        <w:rPr>
          <w:szCs w:val="24"/>
        </w:rPr>
        <w:t xml:space="preserve"> </w:t>
      </w:r>
      <w:r w:rsidR="004E6413">
        <w:rPr>
          <w:szCs w:val="24"/>
        </w:rPr>
        <w:t>and</w:t>
      </w:r>
      <w:r w:rsidR="00EE7624" w:rsidRPr="00454EBA">
        <w:rPr>
          <w:szCs w:val="24"/>
        </w:rPr>
        <w:t xml:space="preserve"> </w:t>
      </w:r>
      <w:r w:rsidR="00596710">
        <w:rPr>
          <w:szCs w:val="24"/>
        </w:rPr>
        <w:t>13</w:t>
      </w:r>
      <w:r w:rsidR="00423157" w:rsidRPr="00423157">
        <w:rPr>
          <w:szCs w:val="24"/>
        </w:rPr>
        <w:t>.</w:t>
      </w:r>
      <w:r w:rsidR="00596710">
        <w:rPr>
          <w:szCs w:val="24"/>
        </w:rPr>
        <w:t>6</w:t>
      </w:r>
      <w:r w:rsidR="00423157" w:rsidRPr="00423157">
        <w:rPr>
          <w:szCs w:val="24"/>
        </w:rPr>
        <w:t xml:space="preserve">% </w:t>
      </w:r>
      <w:r w:rsidR="004E6413">
        <w:rPr>
          <w:szCs w:val="24"/>
        </w:rPr>
        <w:t xml:space="preserve">was </w:t>
      </w:r>
      <w:r w:rsidR="00EE7624" w:rsidRPr="00454EBA">
        <w:rPr>
          <w:szCs w:val="24"/>
        </w:rPr>
        <w:t xml:space="preserve">in </w:t>
      </w:r>
      <w:proofErr w:type="spellStart"/>
      <w:r w:rsidR="00596710">
        <w:rPr>
          <w:szCs w:val="24"/>
        </w:rPr>
        <w:t>Tulkarm</w:t>
      </w:r>
      <w:proofErr w:type="spellEnd"/>
      <w:r w:rsidR="00596710">
        <w:rPr>
          <w:szCs w:val="24"/>
        </w:rPr>
        <w:t xml:space="preserve"> </w:t>
      </w:r>
      <w:r w:rsidR="00EE7624" w:rsidRPr="00454EBA">
        <w:rPr>
          <w:szCs w:val="24"/>
        </w:rPr>
        <w:t xml:space="preserve">governorate. The quantity of </w:t>
      </w:r>
      <w:r w:rsidR="008850D1" w:rsidRPr="00454EBA">
        <w:rPr>
          <w:szCs w:val="24"/>
        </w:rPr>
        <w:t xml:space="preserve">extracted </w:t>
      </w:r>
      <w:r w:rsidR="00EE7624" w:rsidRPr="00454EBA">
        <w:rPr>
          <w:szCs w:val="24"/>
        </w:rPr>
        <w:t xml:space="preserve">oil was </w:t>
      </w:r>
      <w:r w:rsidR="00596710">
        <w:rPr>
          <w:szCs w:val="24"/>
        </w:rPr>
        <w:t>39</w:t>
      </w:r>
      <w:r w:rsidR="00423157" w:rsidRPr="00C71C7E">
        <w:rPr>
          <w:szCs w:val="24"/>
        </w:rPr>
        <w:t>,</w:t>
      </w:r>
      <w:r w:rsidR="00596710">
        <w:rPr>
          <w:szCs w:val="24"/>
        </w:rPr>
        <w:t>609</w:t>
      </w:r>
      <w:r w:rsidR="00423157" w:rsidRPr="00C71C7E">
        <w:rPr>
          <w:szCs w:val="24"/>
        </w:rPr>
        <w:t>.</w:t>
      </w:r>
      <w:r w:rsidR="00596710">
        <w:rPr>
          <w:szCs w:val="24"/>
        </w:rPr>
        <w:t>8</w:t>
      </w:r>
      <w:r w:rsidR="00E10288">
        <w:rPr>
          <w:szCs w:val="24"/>
        </w:rPr>
        <w:t xml:space="preserve"> </w:t>
      </w:r>
      <w:r w:rsidR="00AA568C">
        <w:rPr>
          <w:szCs w:val="24"/>
        </w:rPr>
        <w:t xml:space="preserve">Metric </w:t>
      </w:r>
      <w:r w:rsidR="00EE7624" w:rsidRPr="00454EBA">
        <w:rPr>
          <w:szCs w:val="24"/>
        </w:rPr>
        <w:t xml:space="preserve">ton in </w:t>
      </w:r>
      <w:r w:rsidR="001D19B4">
        <w:rPr>
          <w:szCs w:val="24"/>
        </w:rPr>
        <w:t>2019</w:t>
      </w:r>
      <w:r w:rsidR="00EE7624" w:rsidRPr="00454EBA">
        <w:rPr>
          <w:szCs w:val="24"/>
        </w:rPr>
        <w:t xml:space="preserve"> compared to </w:t>
      </w:r>
      <w:r w:rsidR="00596710">
        <w:rPr>
          <w:szCs w:val="24"/>
        </w:rPr>
        <w:t>14</w:t>
      </w:r>
      <w:r w:rsidR="00423157" w:rsidRPr="00C71C7E">
        <w:rPr>
          <w:szCs w:val="24"/>
        </w:rPr>
        <w:t>,</w:t>
      </w:r>
      <w:r w:rsidR="00596710">
        <w:rPr>
          <w:szCs w:val="24"/>
        </w:rPr>
        <w:t>740</w:t>
      </w:r>
      <w:r w:rsidR="00423157" w:rsidRPr="00C71C7E">
        <w:rPr>
          <w:szCs w:val="24"/>
        </w:rPr>
        <w:t>.</w:t>
      </w:r>
      <w:r w:rsidR="00596710">
        <w:rPr>
          <w:szCs w:val="24"/>
        </w:rPr>
        <w:t>4</w:t>
      </w:r>
      <w:r w:rsidR="00423157" w:rsidRPr="00C71C7E">
        <w:rPr>
          <w:szCs w:val="24"/>
        </w:rPr>
        <w:t xml:space="preserve"> </w:t>
      </w:r>
      <w:r w:rsidR="00AA568C">
        <w:rPr>
          <w:szCs w:val="24"/>
        </w:rPr>
        <w:t xml:space="preserve">Metric </w:t>
      </w:r>
      <w:r w:rsidR="00EE7624" w:rsidRPr="00454EBA">
        <w:rPr>
          <w:szCs w:val="24"/>
        </w:rPr>
        <w:t xml:space="preserve">ton in </w:t>
      </w:r>
      <w:r w:rsidR="001D19B4">
        <w:rPr>
          <w:szCs w:val="24"/>
        </w:rPr>
        <w:t>2018</w:t>
      </w:r>
      <w:r w:rsidR="008850D1">
        <w:rPr>
          <w:szCs w:val="24"/>
        </w:rPr>
        <w:t>,</w:t>
      </w:r>
      <w:r w:rsidR="00F12E9C">
        <w:rPr>
          <w:szCs w:val="24"/>
        </w:rPr>
        <w:t xml:space="preserve"> </w:t>
      </w:r>
      <w:r w:rsidR="008850D1">
        <w:rPr>
          <w:szCs w:val="24"/>
        </w:rPr>
        <w:t xml:space="preserve">which </w:t>
      </w:r>
      <w:r w:rsidR="004E6413">
        <w:rPr>
          <w:szCs w:val="24"/>
        </w:rPr>
        <w:t>was</w:t>
      </w:r>
      <w:r w:rsidR="008850D1">
        <w:rPr>
          <w:szCs w:val="24"/>
        </w:rPr>
        <w:t xml:space="preserve"> e</w:t>
      </w:r>
      <w:r w:rsidR="00F12E9C" w:rsidRPr="00F12E9C">
        <w:rPr>
          <w:szCs w:val="24"/>
        </w:rPr>
        <w:t xml:space="preserve">xtracted from </w:t>
      </w:r>
      <w:r w:rsidR="00596710">
        <w:rPr>
          <w:szCs w:val="24"/>
        </w:rPr>
        <w:t>59</w:t>
      </w:r>
      <w:r w:rsidR="00423157" w:rsidRPr="00423157">
        <w:rPr>
          <w:szCs w:val="24"/>
        </w:rPr>
        <w:t>,</w:t>
      </w:r>
      <w:r w:rsidR="00596710">
        <w:rPr>
          <w:szCs w:val="24"/>
        </w:rPr>
        <w:t>344</w:t>
      </w:r>
      <w:r w:rsidR="00423157" w:rsidRPr="00423157">
        <w:rPr>
          <w:szCs w:val="24"/>
        </w:rPr>
        <w:t>.</w:t>
      </w:r>
      <w:r w:rsidR="00596710">
        <w:rPr>
          <w:szCs w:val="24"/>
        </w:rPr>
        <w:t>8</w:t>
      </w:r>
      <w:r w:rsidR="00423157">
        <w:rPr>
          <w:szCs w:val="24"/>
        </w:rPr>
        <w:t xml:space="preserve"> </w:t>
      </w:r>
      <w:r w:rsidR="00AA568C">
        <w:rPr>
          <w:szCs w:val="24"/>
        </w:rPr>
        <w:t xml:space="preserve">Metric </w:t>
      </w:r>
      <w:r w:rsidR="00F12E9C" w:rsidRPr="00F12E9C">
        <w:rPr>
          <w:szCs w:val="24"/>
        </w:rPr>
        <w:t>ton of olive</w:t>
      </w:r>
      <w:r w:rsidR="00EE7624" w:rsidRPr="00454EBA">
        <w:rPr>
          <w:szCs w:val="24"/>
        </w:rPr>
        <w:t>.</w:t>
      </w:r>
      <w:r w:rsidR="00806800" w:rsidRPr="00C71C7E">
        <w:rPr>
          <w:szCs w:val="24"/>
        </w:rPr>
        <w:t xml:space="preserve"> </w:t>
      </w:r>
      <w:r w:rsidR="001911AF">
        <w:rPr>
          <w:szCs w:val="24"/>
        </w:rPr>
        <w:t xml:space="preserve">(see tables </w:t>
      </w:r>
      <w:r w:rsidR="00813142">
        <w:rPr>
          <w:szCs w:val="24"/>
        </w:rPr>
        <w:t>1</w:t>
      </w:r>
      <w:r w:rsidR="001911AF">
        <w:rPr>
          <w:szCs w:val="24"/>
        </w:rPr>
        <w:t>,</w:t>
      </w:r>
      <w:r w:rsidR="00FC112E">
        <w:rPr>
          <w:szCs w:val="24"/>
        </w:rPr>
        <w:t xml:space="preserve"> </w:t>
      </w:r>
      <w:r w:rsidR="007E0701">
        <w:rPr>
          <w:rFonts w:hint="cs"/>
          <w:szCs w:val="24"/>
          <w:rtl/>
        </w:rPr>
        <w:t>6</w:t>
      </w:r>
      <w:r w:rsidR="001911AF">
        <w:rPr>
          <w:szCs w:val="24"/>
        </w:rPr>
        <w:t>).</w:t>
      </w:r>
    </w:p>
    <w:p w:rsidR="00552018" w:rsidRPr="00086B2D" w:rsidRDefault="00552018" w:rsidP="00552018">
      <w:pPr>
        <w:bidi w:val="0"/>
        <w:jc w:val="lowKashida"/>
        <w:rPr>
          <w:sz w:val="10"/>
          <w:szCs w:val="10"/>
        </w:rPr>
      </w:pPr>
    </w:p>
    <w:p w:rsidR="001A7F48" w:rsidRPr="00454EBA" w:rsidRDefault="003E4D57" w:rsidP="00724C26">
      <w:pPr>
        <w:pStyle w:val="Heading7"/>
      </w:pPr>
      <w:r w:rsidRPr="00454EBA">
        <w:t xml:space="preserve">Quantity of </w:t>
      </w:r>
      <w:r w:rsidR="005A75C7" w:rsidRPr="00454EBA">
        <w:t xml:space="preserve">Olives </w:t>
      </w:r>
      <w:r w:rsidRPr="00454EBA">
        <w:t xml:space="preserve">Pressed and </w:t>
      </w:r>
      <w:r w:rsidR="005A75C7" w:rsidRPr="00454EBA">
        <w:t xml:space="preserve">Oil </w:t>
      </w:r>
      <w:r w:rsidRPr="00454EBA">
        <w:t xml:space="preserve">Extracted in </w:t>
      </w:r>
      <w:r w:rsidR="00F33722" w:rsidRPr="00454EBA">
        <w:t>Palestine</w:t>
      </w:r>
      <w:r w:rsidR="009D6705">
        <w:t>*</w:t>
      </w:r>
      <w:r w:rsidRPr="00454EBA">
        <w:t xml:space="preserve">, </w:t>
      </w:r>
      <w:r w:rsidR="001911AF">
        <w:t>20</w:t>
      </w:r>
      <w:r w:rsidR="00724C26">
        <w:t>10</w:t>
      </w:r>
      <w:r w:rsidRPr="00454EBA">
        <w:t>-</w:t>
      </w:r>
      <w:r w:rsidR="001D19B4">
        <w:t>2019</w:t>
      </w:r>
    </w:p>
    <w:tbl>
      <w:tblPr>
        <w:tblStyle w:val="TableGrid"/>
        <w:tblW w:w="8869" w:type="dxa"/>
        <w:jc w:val="center"/>
        <w:tblLook w:val="04A0"/>
      </w:tblPr>
      <w:tblGrid>
        <w:gridCol w:w="8869"/>
      </w:tblGrid>
      <w:tr w:rsidR="00D63916" w:rsidRPr="00454EBA" w:rsidTr="00696F5C">
        <w:trPr>
          <w:trHeight w:val="3813"/>
          <w:jc w:val="center"/>
        </w:trPr>
        <w:tc>
          <w:tcPr>
            <w:tcW w:w="8869" w:type="dxa"/>
            <w:vAlign w:val="center"/>
          </w:tcPr>
          <w:p w:rsidR="00D63916" w:rsidRPr="00454EBA" w:rsidRDefault="00D63916" w:rsidP="00D92D44">
            <w:pPr>
              <w:numPr>
                <w:ilvl w:val="12"/>
                <w:numId w:val="0"/>
              </w:numPr>
              <w:bidi w:val="0"/>
              <w:jc w:val="center"/>
              <w:rPr>
                <w:szCs w:val="24"/>
              </w:rPr>
            </w:pPr>
            <w:r w:rsidRPr="00454EBA">
              <w:rPr>
                <w:noProof/>
                <w:szCs w:val="24"/>
              </w:rPr>
              <w:drawing>
                <wp:inline distT="0" distB="0" distL="0" distR="0">
                  <wp:extent cx="5494351" cy="2353586"/>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96F5C" w:rsidRDefault="00696F5C" w:rsidP="00696F5C">
      <w:pPr>
        <w:bidi w:val="0"/>
        <w:rPr>
          <w:rFonts w:ascii="Arial" w:hAnsi="Arial" w:cs="Arial"/>
          <w:sz w:val="18"/>
          <w:szCs w:val="18"/>
        </w:rPr>
      </w:pPr>
      <w:r w:rsidRPr="00933F4D">
        <w:rPr>
          <w:sz w:val="18"/>
          <w:szCs w:val="18"/>
        </w:rPr>
        <w:t>*</w:t>
      </w:r>
      <w:r>
        <w:rPr>
          <w:rFonts w:ascii="Arial" w:hAnsi="Arial" w:cs="Arial"/>
          <w:sz w:val="18"/>
          <w:szCs w:val="18"/>
        </w:rPr>
        <w:t>Data excluded those parts of Jerusalem which were annexed by Israeli Occupation in 1967.</w:t>
      </w:r>
    </w:p>
    <w:p w:rsidR="006E71CD" w:rsidRDefault="006E71CD" w:rsidP="006E71CD">
      <w:pPr>
        <w:bidi w:val="0"/>
        <w:rPr>
          <w:rFonts w:ascii="Arial" w:hAnsi="Arial" w:cs="Arial"/>
          <w:sz w:val="18"/>
          <w:szCs w:val="18"/>
        </w:rPr>
      </w:pPr>
    </w:p>
    <w:p w:rsidR="003E4D57" w:rsidRPr="00454EBA" w:rsidRDefault="00617E33" w:rsidP="00696F5C">
      <w:pPr>
        <w:numPr>
          <w:ilvl w:val="12"/>
          <w:numId w:val="0"/>
        </w:numPr>
        <w:bidi w:val="0"/>
        <w:jc w:val="both"/>
        <w:rPr>
          <w:szCs w:val="24"/>
        </w:rPr>
      </w:pPr>
      <w:r>
        <w:rPr>
          <w:b/>
          <w:bCs/>
        </w:rPr>
        <w:lastRenderedPageBreak/>
        <w:t>2</w:t>
      </w:r>
      <w:r w:rsidR="003E4D57" w:rsidRPr="00454EBA">
        <w:rPr>
          <w:b/>
          <w:bCs/>
        </w:rPr>
        <w:t xml:space="preserve">.3 </w:t>
      </w:r>
      <w:r w:rsidR="003E4D57" w:rsidRPr="00454EBA">
        <w:rPr>
          <w:b/>
          <w:bCs/>
          <w:szCs w:val="24"/>
        </w:rPr>
        <w:t>Extraction Rate</w:t>
      </w:r>
    </w:p>
    <w:p w:rsidR="00251E50" w:rsidRPr="00454EBA" w:rsidRDefault="003E4D57" w:rsidP="00FC112E">
      <w:pPr>
        <w:bidi w:val="0"/>
        <w:jc w:val="lowKashida"/>
        <w:textAlignment w:val="top"/>
        <w:rPr>
          <w:szCs w:val="24"/>
        </w:rPr>
      </w:pPr>
      <w:r w:rsidRPr="00454EBA">
        <w:rPr>
          <w:szCs w:val="24"/>
        </w:rPr>
        <w:t>The extraction rate in Palestin</w:t>
      </w:r>
      <w:r w:rsidR="00F119E8" w:rsidRPr="00454EBA">
        <w:rPr>
          <w:szCs w:val="24"/>
        </w:rPr>
        <w:t>e</w:t>
      </w:r>
      <w:r w:rsidRPr="00454EBA">
        <w:rPr>
          <w:szCs w:val="24"/>
        </w:rPr>
        <w:t xml:space="preserve"> </w:t>
      </w:r>
      <w:r w:rsidR="00501D77" w:rsidRPr="00454EBA">
        <w:rPr>
          <w:szCs w:val="24"/>
        </w:rPr>
        <w:t>was</w:t>
      </w:r>
      <w:r w:rsidRPr="00454EBA">
        <w:rPr>
          <w:szCs w:val="24"/>
        </w:rPr>
        <w:t xml:space="preserve"> </w:t>
      </w:r>
      <w:r w:rsidR="0086615C" w:rsidRPr="00FC112E">
        <w:rPr>
          <w:rFonts w:hint="cs"/>
          <w:szCs w:val="24"/>
          <w:rtl/>
        </w:rPr>
        <w:t>22</w:t>
      </w:r>
      <w:r w:rsidR="002A20D7" w:rsidRPr="00FC112E">
        <w:rPr>
          <w:rFonts w:hint="cs"/>
          <w:szCs w:val="24"/>
          <w:rtl/>
        </w:rPr>
        <w:t>.</w:t>
      </w:r>
      <w:r w:rsidR="0086615C" w:rsidRPr="00FC112E">
        <w:rPr>
          <w:rFonts w:hint="cs"/>
          <w:szCs w:val="24"/>
          <w:rtl/>
        </w:rPr>
        <w:t>3</w:t>
      </w:r>
      <w:r w:rsidR="002A20D7" w:rsidRPr="00FC112E">
        <w:rPr>
          <w:rFonts w:hint="cs"/>
          <w:szCs w:val="24"/>
          <w:rtl/>
        </w:rPr>
        <w:t>%</w:t>
      </w:r>
      <w:r w:rsidR="00DD0244">
        <w:rPr>
          <w:szCs w:val="24"/>
        </w:rPr>
        <w:t xml:space="preserve">. </w:t>
      </w:r>
      <w:r w:rsidRPr="00454EBA">
        <w:rPr>
          <w:szCs w:val="24"/>
        </w:rPr>
        <w:t xml:space="preserve">The extraction rate varies </w:t>
      </w:r>
      <w:r w:rsidR="008850D1">
        <w:rPr>
          <w:szCs w:val="24"/>
        </w:rPr>
        <w:t>among the</w:t>
      </w:r>
      <w:r w:rsidRPr="00454EBA">
        <w:rPr>
          <w:szCs w:val="24"/>
        </w:rPr>
        <w:t xml:space="preserve"> </w:t>
      </w:r>
      <w:r w:rsidR="00501D77" w:rsidRPr="00454EBA">
        <w:rPr>
          <w:szCs w:val="24"/>
        </w:rPr>
        <w:t>g</w:t>
      </w:r>
      <w:r w:rsidRPr="00454EBA">
        <w:rPr>
          <w:szCs w:val="24"/>
        </w:rPr>
        <w:t>overnorate</w:t>
      </w:r>
      <w:r w:rsidR="008850D1">
        <w:rPr>
          <w:szCs w:val="24"/>
        </w:rPr>
        <w:t>s</w:t>
      </w:r>
      <w:r w:rsidR="00D10B92">
        <w:rPr>
          <w:szCs w:val="24"/>
        </w:rPr>
        <w:t xml:space="preserve">, </w:t>
      </w:r>
      <w:r w:rsidR="008850D1">
        <w:rPr>
          <w:szCs w:val="24"/>
        </w:rPr>
        <w:t>the</w:t>
      </w:r>
      <w:r w:rsidRPr="00454EBA">
        <w:rPr>
          <w:szCs w:val="24"/>
        </w:rPr>
        <w:t xml:space="preserve"> highest</w:t>
      </w:r>
      <w:r w:rsidR="008850D1">
        <w:rPr>
          <w:szCs w:val="24"/>
        </w:rPr>
        <w:t xml:space="preserve"> score was</w:t>
      </w:r>
      <w:r w:rsidRPr="00454EBA">
        <w:rPr>
          <w:szCs w:val="24"/>
        </w:rPr>
        <w:t xml:space="preserve"> in </w:t>
      </w:r>
      <w:proofErr w:type="spellStart"/>
      <w:r w:rsidR="0086615C">
        <w:rPr>
          <w:szCs w:val="24"/>
        </w:rPr>
        <w:t>Qalqiliya</w:t>
      </w:r>
      <w:proofErr w:type="spellEnd"/>
      <w:r w:rsidR="00E21A4F">
        <w:rPr>
          <w:szCs w:val="24"/>
        </w:rPr>
        <w:t xml:space="preserve"> </w:t>
      </w:r>
      <w:r w:rsidR="00F63AF2" w:rsidRPr="00454EBA">
        <w:rPr>
          <w:szCs w:val="24"/>
        </w:rPr>
        <w:t xml:space="preserve">governorate </w:t>
      </w:r>
      <w:r w:rsidR="008850D1">
        <w:rPr>
          <w:szCs w:val="24"/>
        </w:rPr>
        <w:t>of</w:t>
      </w:r>
      <w:r w:rsidR="002F132D" w:rsidRPr="00454EBA">
        <w:rPr>
          <w:szCs w:val="24"/>
        </w:rPr>
        <w:t xml:space="preserve"> </w:t>
      </w:r>
      <w:r w:rsidR="0086615C">
        <w:rPr>
          <w:szCs w:val="24"/>
        </w:rPr>
        <w:t>25</w:t>
      </w:r>
      <w:r w:rsidR="00F63AF2">
        <w:rPr>
          <w:szCs w:val="24"/>
        </w:rPr>
        <w:t>.</w:t>
      </w:r>
      <w:r w:rsidR="0086615C">
        <w:rPr>
          <w:szCs w:val="24"/>
        </w:rPr>
        <w:t>0</w:t>
      </w:r>
      <w:r w:rsidR="002F132D" w:rsidRPr="00454EBA">
        <w:rPr>
          <w:szCs w:val="24"/>
        </w:rPr>
        <w:t xml:space="preserve">% </w:t>
      </w:r>
      <w:r w:rsidR="00501D77" w:rsidRPr="00454EBA">
        <w:rPr>
          <w:szCs w:val="24"/>
        </w:rPr>
        <w:t xml:space="preserve">and </w:t>
      </w:r>
      <w:r w:rsidR="008850D1">
        <w:rPr>
          <w:szCs w:val="24"/>
        </w:rPr>
        <w:t xml:space="preserve">the </w:t>
      </w:r>
      <w:r w:rsidRPr="00454EBA">
        <w:rPr>
          <w:szCs w:val="24"/>
        </w:rPr>
        <w:t xml:space="preserve">lowest </w:t>
      </w:r>
      <w:r w:rsidR="008850D1">
        <w:rPr>
          <w:szCs w:val="24"/>
        </w:rPr>
        <w:t xml:space="preserve">was </w:t>
      </w:r>
      <w:r w:rsidRPr="00454EBA">
        <w:rPr>
          <w:szCs w:val="24"/>
        </w:rPr>
        <w:t xml:space="preserve">in </w:t>
      </w:r>
      <w:r w:rsidR="00E21A4F" w:rsidRPr="00E21A4F">
        <w:rPr>
          <w:szCs w:val="24"/>
        </w:rPr>
        <w:t xml:space="preserve">Gaza </w:t>
      </w:r>
      <w:r w:rsidR="0053050D">
        <w:rPr>
          <w:szCs w:val="24"/>
        </w:rPr>
        <w:t>and</w:t>
      </w:r>
      <w:r w:rsidR="00E21A4F" w:rsidRPr="00E21A4F">
        <w:rPr>
          <w:szCs w:val="24"/>
        </w:rPr>
        <w:t xml:space="preserve"> North Gaza</w:t>
      </w:r>
      <w:r w:rsidR="00E21A4F">
        <w:rPr>
          <w:szCs w:val="24"/>
        </w:rPr>
        <w:t xml:space="preserve"> </w:t>
      </w:r>
      <w:r w:rsidR="00AF7885" w:rsidRPr="00454EBA">
        <w:rPr>
          <w:szCs w:val="24"/>
        </w:rPr>
        <w:t>g</w:t>
      </w:r>
      <w:r w:rsidRPr="00454EBA">
        <w:rPr>
          <w:szCs w:val="24"/>
        </w:rPr>
        <w:t xml:space="preserve">overnorates </w:t>
      </w:r>
      <w:r w:rsidR="008850D1">
        <w:rPr>
          <w:szCs w:val="24"/>
        </w:rPr>
        <w:t>of</w:t>
      </w:r>
      <w:r w:rsidRPr="00454EBA">
        <w:rPr>
          <w:szCs w:val="24"/>
        </w:rPr>
        <w:t xml:space="preserve"> </w:t>
      </w:r>
      <w:r w:rsidR="0086615C">
        <w:rPr>
          <w:szCs w:val="24"/>
        </w:rPr>
        <w:t>16</w:t>
      </w:r>
      <w:r w:rsidR="00F63AF2">
        <w:rPr>
          <w:szCs w:val="24"/>
        </w:rPr>
        <w:t>.</w:t>
      </w:r>
      <w:r w:rsidR="0086615C">
        <w:rPr>
          <w:szCs w:val="24"/>
        </w:rPr>
        <w:t>8</w:t>
      </w:r>
      <w:r w:rsidRPr="00454EBA">
        <w:rPr>
          <w:szCs w:val="24"/>
        </w:rPr>
        <w:t xml:space="preserve">%. </w:t>
      </w:r>
    </w:p>
    <w:p w:rsidR="003E4D57" w:rsidRPr="004B0A19" w:rsidRDefault="003E4D57" w:rsidP="00D92D44">
      <w:pPr>
        <w:bidi w:val="0"/>
        <w:ind w:right="360"/>
        <w:rPr>
          <w:szCs w:val="24"/>
        </w:rPr>
      </w:pPr>
    </w:p>
    <w:p w:rsidR="003E4D57" w:rsidRPr="00454EBA" w:rsidRDefault="00617E33" w:rsidP="00FA29C0">
      <w:pPr>
        <w:pStyle w:val="Heading6"/>
        <w:jc w:val="lowKashida"/>
        <w:rPr>
          <w:rFonts w:cs="Times New Roman"/>
          <w:szCs w:val="24"/>
        </w:rPr>
      </w:pPr>
      <w:r>
        <w:rPr>
          <w:rFonts w:cs="Times New Roman"/>
          <w:szCs w:val="24"/>
        </w:rPr>
        <w:t>2</w:t>
      </w:r>
      <w:r w:rsidR="003E4D57" w:rsidRPr="00454EBA">
        <w:rPr>
          <w:rFonts w:cs="Times New Roman"/>
          <w:szCs w:val="24"/>
        </w:rPr>
        <w:t>.4 Employe</w:t>
      </w:r>
      <w:r w:rsidR="00FA29C0">
        <w:rPr>
          <w:rFonts w:cs="Times New Roman"/>
          <w:szCs w:val="24"/>
        </w:rPr>
        <w:t>d Person</w:t>
      </w:r>
      <w:r w:rsidR="003E4D57" w:rsidRPr="00454EBA">
        <w:rPr>
          <w:rFonts w:cs="Times New Roman"/>
          <w:szCs w:val="24"/>
        </w:rPr>
        <w:t xml:space="preserve"> and Compensation </w:t>
      </w:r>
      <w:r w:rsidR="00E20E22">
        <w:rPr>
          <w:rFonts w:cs="Times New Roman"/>
          <w:szCs w:val="24"/>
        </w:rPr>
        <w:t>of Employees</w:t>
      </w:r>
    </w:p>
    <w:p w:rsidR="003E4D57" w:rsidRDefault="00FA29C0" w:rsidP="00F4551C">
      <w:pPr>
        <w:bidi w:val="0"/>
        <w:jc w:val="lowKashida"/>
        <w:textAlignment w:val="top"/>
        <w:rPr>
          <w:szCs w:val="24"/>
        </w:rPr>
      </w:pPr>
      <w:r>
        <w:rPr>
          <w:szCs w:val="24"/>
        </w:rPr>
        <w:t>There are</w:t>
      </w:r>
      <w:r w:rsidR="003E4D57" w:rsidRPr="00A8373C">
        <w:rPr>
          <w:szCs w:val="24"/>
        </w:rPr>
        <w:t xml:space="preserve"> </w:t>
      </w:r>
      <w:r w:rsidR="00F87E16" w:rsidRPr="00A8373C">
        <w:rPr>
          <w:szCs w:val="24"/>
          <w:rtl/>
        </w:rPr>
        <w:t>1,</w:t>
      </w:r>
      <w:r w:rsidR="00B653CD">
        <w:rPr>
          <w:szCs w:val="24"/>
        </w:rPr>
        <w:t>859</w:t>
      </w:r>
      <w:r w:rsidR="003E4D57" w:rsidRPr="00A8373C">
        <w:rPr>
          <w:szCs w:val="24"/>
        </w:rPr>
        <w:t xml:space="preserve"> </w:t>
      </w:r>
      <w:r w:rsidR="009008CD" w:rsidRPr="00A8373C">
        <w:rPr>
          <w:szCs w:val="24"/>
        </w:rPr>
        <w:t>employed persons</w:t>
      </w:r>
      <w:r w:rsidR="00476196" w:rsidRPr="00A8373C">
        <w:rPr>
          <w:szCs w:val="24"/>
        </w:rPr>
        <w:t xml:space="preserve"> were </w:t>
      </w:r>
      <w:r w:rsidR="003E4D57" w:rsidRPr="00A8373C">
        <w:rPr>
          <w:szCs w:val="24"/>
        </w:rPr>
        <w:t xml:space="preserve">employed in </w:t>
      </w:r>
      <w:r w:rsidR="00D10B92" w:rsidRPr="00A8373C">
        <w:rPr>
          <w:szCs w:val="24"/>
        </w:rPr>
        <w:t xml:space="preserve">the </w:t>
      </w:r>
      <w:r w:rsidR="003E4D57" w:rsidRPr="00A8373C">
        <w:rPr>
          <w:szCs w:val="24"/>
        </w:rPr>
        <w:t>olive pressing activit</w:t>
      </w:r>
      <w:r w:rsidR="00A408CE" w:rsidRPr="00A8373C">
        <w:rPr>
          <w:szCs w:val="24"/>
        </w:rPr>
        <w:t>y</w:t>
      </w:r>
      <w:r w:rsidR="003E4D57" w:rsidRPr="00A8373C">
        <w:rPr>
          <w:szCs w:val="24"/>
        </w:rPr>
        <w:t xml:space="preserve"> in </w:t>
      </w:r>
      <w:r w:rsidR="001D19B4">
        <w:rPr>
          <w:szCs w:val="24"/>
        </w:rPr>
        <w:t>2019</w:t>
      </w:r>
      <w:r w:rsidR="003E4D57" w:rsidRPr="00A8373C">
        <w:rPr>
          <w:szCs w:val="24"/>
        </w:rPr>
        <w:t>,</w:t>
      </w:r>
      <w:r w:rsidR="001A488C" w:rsidRPr="00A8373C">
        <w:rPr>
          <w:szCs w:val="24"/>
        </w:rPr>
        <w:t xml:space="preserve"> of whom</w:t>
      </w:r>
      <w:r w:rsidR="003E4D57" w:rsidRPr="00A8373C">
        <w:rPr>
          <w:szCs w:val="24"/>
        </w:rPr>
        <w:t xml:space="preserve"> </w:t>
      </w:r>
      <w:r w:rsidR="00B653CD">
        <w:rPr>
          <w:szCs w:val="24"/>
        </w:rPr>
        <w:t>1,515</w:t>
      </w:r>
      <w:r w:rsidR="001A488C" w:rsidRPr="00A8373C">
        <w:rPr>
          <w:szCs w:val="24"/>
        </w:rPr>
        <w:t xml:space="preserve"> </w:t>
      </w:r>
      <w:r w:rsidR="009008CD" w:rsidRPr="00A8373C">
        <w:rPr>
          <w:szCs w:val="24"/>
        </w:rPr>
        <w:t xml:space="preserve">are </w:t>
      </w:r>
      <w:r w:rsidR="0096630F">
        <w:rPr>
          <w:szCs w:val="24"/>
        </w:rPr>
        <w:t>wage</w:t>
      </w:r>
      <w:r w:rsidR="00FB4B90" w:rsidRPr="00A8373C">
        <w:rPr>
          <w:szCs w:val="24"/>
        </w:rPr>
        <w:t xml:space="preserve"> employees</w:t>
      </w:r>
      <w:r w:rsidR="001A488C" w:rsidRPr="00A8373C">
        <w:rPr>
          <w:szCs w:val="24"/>
        </w:rPr>
        <w:t>, which constitute</w:t>
      </w:r>
      <w:r w:rsidR="009008CD" w:rsidRPr="00A8373C">
        <w:rPr>
          <w:szCs w:val="24"/>
        </w:rPr>
        <w:t>s</w:t>
      </w:r>
      <w:r w:rsidR="001A488C" w:rsidRPr="00A8373C">
        <w:rPr>
          <w:szCs w:val="24"/>
        </w:rPr>
        <w:t xml:space="preserve"> </w:t>
      </w:r>
      <w:r w:rsidR="00B653CD">
        <w:rPr>
          <w:szCs w:val="24"/>
        </w:rPr>
        <w:t>81</w:t>
      </w:r>
      <w:r w:rsidR="001A488C" w:rsidRPr="00A8373C">
        <w:rPr>
          <w:szCs w:val="24"/>
        </w:rPr>
        <w:t>.</w:t>
      </w:r>
      <w:r w:rsidR="00B653CD">
        <w:rPr>
          <w:szCs w:val="24"/>
        </w:rPr>
        <w:t>5</w:t>
      </w:r>
      <w:r w:rsidR="001A488C" w:rsidRPr="00A8373C">
        <w:rPr>
          <w:szCs w:val="24"/>
        </w:rPr>
        <w:t xml:space="preserve">% of the total </w:t>
      </w:r>
      <w:r w:rsidR="002766A5" w:rsidRPr="00A8373C">
        <w:rPr>
          <w:szCs w:val="24"/>
        </w:rPr>
        <w:t>of employed persons</w:t>
      </w:r>
      <w:r w:rsidR="009008CD" w:rsidRPr="00A8373C">
        <w:rPr>
          <w:szCs w:val="24"/>
        </w:rPr>
        <w:t>. While,</w:t>
      </w:r>
      <w:r w:rsidR="001A488C" w:rsidRPr="00A8373C">
        <w:rPr>
          <w:szCs w:val="24"/>
        </w:rPr>
        <w:t xml:space="preserve"> the number of </w:t>
      </w:r>
      <w:r w:rsidR="00B653CD">
        <w:rPr>
          <w:szCs w:val="24"/>
        </w:rPr>
        <w:t>wage</w:t>
      </w:r>
      <w:r w:rsidR="00B653CD" w:rsidRPr="00A8373C">
        <w:rPr>
          <w:szCs w:val="24"/>
        </w:rPr>
        <w:t xml:space="preserve"> employees </w:t>
      </w:r>
      <w:r w:rsidR="00670A0B" w:rsidRPr="00A8373C">
        <w:rPr>
          <w:szCs w:val="24"/>
        </w:rPr>
        <w:t xml:space="preserve">in the </w:t>
      </w:r>
      <w:r w:rsidR="001D19B4">
        <w:rPr>
          <w:szCs w:val="24"/>
        </w:rPr>
        <w:t>2018</w:t>
      </w:r>
      <w:r w:rsidR="001A488C" w:rsidRPr="00A8373C">
        <w:rPr>
          <w:szCs w:val="24"/>
        </w:rPr>
        <w:t xml:space="preserve"> </w:t>
      </w:r>
      <w:r w:rsidR="009008CD" w:rsidRPr="00A8373C">
        <w:rPr>
          <w:szCs w:val="24"/>
        </w:rPr>
        <w:t>was</w:t>
      </w:r>
      <w:r w:rsidR="001A488C" w:rsidRPr="00A8373C">
        <w:rPr>
          <w:szCs w:val="24"/>
        </w:rPr>
        <w:t xml:space="preserve"> </w:t>
      </w:r>
      <w:r w:rsidR="00B653CD">
        <w:rPr>
          <w:szCs w:val="24"/>
        </w:rPr>
        <w:t>883</w:t>
      </w:r>
      <w:r w:rsidR="001A488C" w:rsidRPr="00A8373C">
        <w:rPr>
          <w:szCs w:val="24"/>
        </w:rPr>
        <w:t xml:space="preserve"> </w:t>
      </w:r>
      <w:r w:rsidR="009008CD" w:rsidRPr="00A8373C">
        <w:rPr>
          <w:szCs w:val="24"/>
        </w:rPr>
        <w:t xml:space="preserve">and the </w:t>
      </w:r>
      <w:r w:rsidR="00A62410" w:rsidRPr="00A8373C">
        <w:rPr>
          <w:szCs w:val="24"/>
        </w:rPr>
        <w:t>compensation of employees was</w:t>
      </w:r>
      <w:r w:rsidR="004939F4" w:rsidRPr="00A8373C">
        <w:rPr>
          <w:szCs w:val="24"/>
        </w:rPr>
        <w:t xml:space="preserve"> a</w:t>
      </w:r>
      <w:r w:rsidR="00621701" w:rsidRPr="00A8373C">
        <w:rPr>
          <w:szCs w:val="24"/>
        </w:rPr>
        <w:t>round</w:t>
      </w:r>
      <w:r w:rsidR="00A62410" w:rsidRPr="00A8373C">
        <w:rPr>
          <w:szCs w:val="24"/>
        </w:rPr>
        <w:t xml:space="preserve"> US</w:t>
      </w:r>
      <w:r w:rsidR="001A42DB" w:rsidRPr="00A8373C">
        <w:rPr>
          <w:szCs w:val="24"/>
        </w:rPr>
        <w:t>D</w:t>
      </w:r>
      <w:r w:rsidR="00A62410" w:rsidRPr="00A8373C">
        <w:rPr>
          <w:szCs w:val="24"/>
        </w:rPr>
        <w:t xml:space="preserve"> </w:t>
      </w:r>
      <w:r w:rsidR="00B653CD">
        <w:rPr>
          <w:szCs w:val="24"/>
        </w:rPr>
        <w:t>2</w:t>
      </w:r>
      <w:r w:rsidR="00020F73" w:rsidRPr="00A8373C">
        <w:rPr>
          <w:szCs w:val="24"/>
        </w:rPr>
        <w:t>.</w:t>
      </w:r>
      <w:r w:rsidR="00B653CD">
        <w:rPr>
          <w:szCs w:val="24"/>
        </w:rPr>
        <w:t>1</w:t>
      </w:r>
      <w:r w:rsidR="00A62410" w:rsidRPr="00A8373C">
        <w:rPr>
          <w:szCs w:val="24"/>
        </w:rPr>
        <w:t xml:space="preserve"> million</w:t>
      </w:r>
      <w:r w:rsidR="0057676E" w:rsidRPr="00A8373C">
        <w:rPr>
          <w:szCs w:val="24"/>
        </w:rPr>
        <w:t xml:space="preserve"> in </w:t>
      </w:r>
      <w:r w:rsidR="001D19B4">
        <w:rPr>
          <w:szCs w:val="24"/>
        </w:rPr>
        <w:t>2019</w:t>
      </w:r>
      <w:r w:rsidR="00A62410" w:rsidRPr="00A8373C">
        <w:rPr>
          <w:szCs w:val="24"/>
        </w:rPr>
        <w:t>.</w:t>
      </w:r>
      <w:r w:rsidR="00813142">
        <w:rPr>
          <w:szCs w:val="24"/>
        </w:rPr>
        <w:t xml:space="preserve"> (see tables 1,</w:t>
      </w:r>
      <w:r w:rsidR="00F4551C">
        <w:rPr>
          <w:rFonts w:hint="cs"/>
          <w:szCs w:val="24"/>
          <w:rtl/>
        </w:rPr>
        <w:t>3</w:t>
      </w:r>
      <w:r w:rsidR="00813142">
        <w:rPr>
          <w:szCs w:val="24"/>
        </w:rPr>
        <w:t>).</w:t>
      </w:r>
    </w:p>
    <w:p w:rsidR="001A488C" w:rsidRPr="004B0A19" w:rsidRDefault="001A488C" w:rsidP="00D92D44">
      <w:pPr>
        <w:bidi w:val="0"/>
        <w:jc w:val="center"/>
        <w:rPr>
          <w:rFonts w:ascii="Arial" w:hAnsi="Arial" w:cs="Arial"/>
          <w:color w:val="222222"/>
          <w:szCs w:val="24"/>
        </w:rPr>
      </w:pPr>
    </w:p>
    <w:p w:rsidR="00FB23FC" w:rsidRPr="00454EBA" w:rsidRDefault="003E4D57" w:rsidP="00D92D44">
      <w:pPr>
        <w:bidi w:val="0"/>
        <w:jc w:val="center"/>
        <w:rPr>
          <w:rFonts w:ascii="Arial" w:hAnsi="Arial" w:cs="Arial"/>
          <w:b/>
          <w:bCs/>
          <w:sz w:val="22"/>
          <w:szCs w:val="22"/>
        </w:rPr>
      </w:pPr>
      <w:r w:rsidRPr="00454EBA">
        <w:rPr>
          <w:rFonts w:ascii="Arial" w:hAnsi="Arial" w:cs="Arial"/>
          <w:b/>
          <w:bCs/>
          <w:sz w:val="22"/>
          <w:szCs w:val="22"/>
        </w:rPr>
        <w:t>Employe</w:t>
      </w:r>
      <w:r w:rsidR="00B31090" w:rsidRPr="00454EBA">
        <w:rPr>
          <w:rFonts w:ascii="Arial" w:hAnsi="Arial" w:cs="Arial"/>
          <w:b/>
          <w:bCs/>
          <w:sz w:val="22"/>
          <w:szCs w:val="22"/>
        </w:rPr>
        <w:t>d Persons</w:t>
      </w:r>
      <w:r w:rsidRPr="00454EBA">
        <w:rPr>
          <w:rFonts w:ascii="Arial" w:hAnsi="Arial" w:cs="Arial"/>
          <w:b/>
          <w:bCs/>
          <w:sz w:val="22"/>
          <w:szCs w:val="22"/>
        </w:rPr>
        <w:t xml:space="preserve"> in Olive Presses in </w:t>
      </w:r>
      <w:r w:rsidR="00F33722" w:rsidRPr="00454EBA">
        <w:rPr>
          <w:rFonts w:ascii="Arial" w:hAnsi="Arial" w:cs="Arial"/>
          <w:b/>
          <w:bCs/>
          <w:sz w:val="22"/>
          <w:szCs w:val="22"/>
        </w:rPr>
        <w:t xml:space="preserve">Palestine </w:t>
      </w:r>
      <w:r w:rsidRPr="00454EBA">
        <w:rPr>
          <w:rFonts w:ascii="Arial" w:hAnsi="Arial" w:cs="Arial"/>
          <w:b/>
          <w:bCs/>
          <w:sz w:val="22"/>
          <w:szCs w:val="22"/>
        </w:rPr>
        <w:t xml:space="preserve">by Type of Work and </w:t>
      </w:r>
    </w:p>
    <w:p w:rsidR="003E4D57" w:rsidRPr="00454EBA" w:rsidRDefault="003E4D57" w:rsidP="00D92D44">
      <w:pPr>
        <w:bidi w:val="0"/>
        <w:jc w:val="center"/>
        <w:rPr>
          <w:rFonts w:ascii="Arial" w:hAnsi="Arial" w:cs="Arial"/>
          <w:b/>
          <w:bCs/>
          <w:sz w:val="22"/>
          <w:szCs w:val="22"/>
        </w:rPr>
      </w:pPr>
      <w:r w:rsidRPr="00454EBA">
        <w:rPr>
          <w:rFonts w:ascii="Arial" w:hAnsi="Arial" w:cs="Arial"/>
          <w:b/>
          <w:bCs/>
          <w:sz w:val="22"/>
          <w:szCs w:val="22"/>
        </w:rPr>
        <w:t xml:space="preserve">Governorate, </w:t>
      </w:r>
      <w:r w:rsidR="001D19B4">
        <w:rPr>
          <w:rFonts w:ascii="Arial" w:hAnsi="Arial" w:cs="Arial"/>
          <w:b/>
          <w:bCs/>
          <w:sz w:val="22"/>
          <w:szCs w:val="22"/>
        </w:rPr>
        <w:t>2019</w:t>
      </w:r>
    </w:p>
    <w:tbl>
      <w:tblPr>
        <w:tblStyle w:val="TableGrid"/>
        <w:tblW w:w="8960" w:type="dxa"/>
        <w:jc w:val="center"/>
        <w:tblLook w:val="04A0"/>
      </w:tblPr>
      <w:tblGrid>
        <w:gridCol w:w="8960"/>
      </w:tblGrid>
      <w:tr w:rsidR="00DB0AC0" w:rsidRPr="00454EBA" w:rsidTr="00922B2D">
        <w:trPr>
          <w:trHeight w:val="4260"/>
          <w:jc w:val="center"/>
        </w:trPr>
        <w:tc>
          <w:tcPr>
            <w:tcW w:w="8960" w:type="dxa"/>
            <w:vAlign w:val="center"/>
          </w:tcPr>
          <w:p w:rsidR="00DB0AC0" w:rsidRPr="00454EBA" w:rsidRDefault="00DB0AC0" w:rsidP="00D92D44">
            <w:pPr>
              <w:jc w:val="center"/>
            </w:pPr>
            <w:r w:rsidRPr="00454EBA">
              <w:rPr>
                <w:b/>
                <w:bCs/>
                <w:noProof/>
                <w:sz w:val="22"/>
                <w:szCs w:val="22"/>
              </w:rPr>
              <w:drawing>
                <wp:inline distT="0" distB="0" distL="0" distR="0">
                  <wp:extent cx="5542059" cy="2608028"/>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080F29" w:rsidRDefault="00933F4D" w:rsidP="00080F29">
      <w:pPr>
        <w:bidi w:val="0"/>
        <w:rPr>
          <w:rFonts w:ascii="Arial" w:hAnsi="Arial" w:cs="Arial"/>
          <w:sz w:val="18"/>
          <w:szCs w:val="18"/>
        </w:rPr>
      </w:pPr>
      <w:r w:rsidRPr="00933F4D">
        <w:rPr>
          <w:sz w:val="18"/>
          <w:szCs w:val="18"/>
        </w:rPr>
        <w:t>*</w:t>
      </w:r>
      <w:r w:rsidR="00080F29">
        <w:rPr>
          <w:rFonts w:ascii="Arial" w:hAnsi="Arial" w:cs="Arial"/>
          <w:sz w:val="18"/>
          <w:szCs w:val="18"/>
        </w:rPr>
        <w:t>Data excluded those parts of Jerusalem which were annexed by Israeli Occupation in 1967.</w:t>
      </w:r>
    </w:p>
    <w:p w:rsidR="00933F4D" w:rsidRPr="00933F4D" w:rsidRDefault="00933F4D" w:rsidP="00080F29">
      <w:pPr>
        <w:pStyle w:val="Heading4"/>
        <w:ind w:left="142"/>
        <w:jc w:val="lowKashida"/>
        <w:rPr>
          <w:rFonts w:cs="Times New Roman"/>
          <w:b w:val="0"/>
          <w:bCs w:val="0"/>
          <w:sz w:val="18"/>
          <w:szCs w:val="18"/>
        </w:rPr>
      </w:pPr>
    </w:p>
    <w:p w:rsidR="004B0A19" w:rsidRDefault="004B0A19" w:rsidP="00D92D44">
      <w:pPr>
        <w:pStyle w:val="BodyText"/>
        <w:numPr>
          <w:ilvl w:val="12"/>
          <w:numId w:val="0"/>
        </w:numPr>
        <w:tabs>
          <w:tab w:val="left" w:pos="4711"/>
        </w:tabs>
        <w:jc w:val="lowKashida"/>
        <w:rPr>
          <w:b/>
          <w:bCs/>
          <w:sz w:val="20"/>
          <w:szCs w:val="16"/>
        </w:rPr>
      </w:pPr>
    </w:p>
    <w:p w:rsidR="003E4D57" w:rsidRPr="00454EBA" w:rsidRDefault="00617E33" w:rsidP="00D92D44">
      <w:pPr>
        <w:pStyle w:val="BodyText"/>
        <w:numPr>
          <w:ilvl w:val="12"/>
          <w:numId w:val="0"/>
        </w:numPr>
        <w:tabs>
          <w:tab w:val="left" w:pos="4711"/>
        </w:tabs>
        <w:jc w:val="lowKashida"/>
        <w:rPr>
          <w:b/>
          <w:bCs/>
        </w:rPr>
      </w:pPr>
      <w:r>
        <w:rPr>
          <w:b/>
          <w:bCs/>
        </w:rPr>
        <w:t>2</w:t>
      </w:r>
      <w:r w:rsidR="003E4D57" w:rsidRPr="00454EBA">
        <w:rPr>
          <w:b/>
          <w:bCs/>
        </w:rPr>
        <w:t>.5 Value Added, Intermediate Consumption and Output</w:t>
      </w:r>
    </w:p>
    <w:p w:rsidR="0056582A" w:rsidRDefault="003E4D57" w:rsidP="00DD49B8">
      <w:pPr>
        <w:pStyle w:val="BodyText"/>
        <w:numPr>
          <w:ilvl w:val="12"/>
          <w:numId w:val="0"/>
        </w:numPr>
        <w:tabs>
          <w:tab w:val="left" w:pos="4711"/>
        </w:tabs>
        <w:jc w:val="lowKashida"/>
      </w:pPr>
      <w:r w:rsidRPr="00454EBA">
        <w:t xml:space="preserve">The value added of olive pressing activities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9F1BF4">
        <w:rPr>
          <w:szCs w:val="24"/>
        </w:rPr>
        <w:t>19</w:t>
      </w:r>
      <w:r w:rsidR="00A3330A">
        <w:rPr>
          <w:szCs w:val="24"/>
        </w:rPr>
        <w:t>.</w:t>
      </w:r>
      <w:r w:rsidR="009F1BF4">
        <w:rPr>
          <w:szCs w:val="24"/>
        </w:rPr>
        <w:t>1</w:t>
      </w:r>
      <w:r w:rsidRPr="00454EBA">
        <w:rPr>
          <w:szCs w:val="24"/>
        </w:rPr>
        <w:t xml:space="preserve"> </w:t>
      </w:r>
      <w:r w:rsidRPr="00454EBA">
        <w:rPr>
          <w:snapToGrid w:val="0"/>
        </w:rPr>
        <w:t>million</w:t>
      </w:r>
      <w:r w:rsidRPr="00454EBA">
        <w:t xml:space="preserve"> in </w:t>
      </w:r>
      <w:r w:rsidR="001D19B4">
        <w:t>2019</w:t>
      </w:r>
      <w:r w:rsidR="000224DD">
        <w:t xml:space="preserve">, </w:t>
      </w:r>
      <w:r w:rsidR="000224DD">
        <w:rPr>
          <w:szCs w:val="24"/>
        </w:rPr>
        <w:t>it increased by 177% when compared to the previous year</w:t>
      </w:r>
      <w:r w:rsidR="002E475F" w:rsidRPr="00454EBA">
        <w:t>,</w:t>
      </w:r>
      <w:r w:rsidR="008E2A67" w:rsidRPr="00454EBA">
        <w:t xml:space="preserve"> </w:t>
      </w:r>
      <w:r w:rsidRPr="00454EBA">
        <w:t xml:space="preserve"> intermediate consumption and output of olive presses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9F1BF4">
        <w:rPr>
          <w:szCs w:val="24"/>
        </w:rPr>
        <w:t>4</w:t>
      </w:r>
      <w:r w:rsidR="00761FE0">
        <w:rPr>
          <w:szCs w:val="24"/>
        </w:rPr>
        <w:t>.</w:t>
      </w:r>
      <w:r w:rsidR="009F1BF4">
        <w:rPr>
          <w:szCs w:val="24"/>
        </w:rPr>
        <w:t>8</w:t>
      </w:r>
      <w:r w:rsidR="0040152E" w:rsidRPr="00454EBA">
        <w:rPr>
          <w:szCs w:val="24"/>
        </w:rPr>
        <w:t xml:space="preserve"> </w:t>
      </w:r>
      <w:r w:rsidR="00621701" w:rsidRPr="00454EBA">
        <w:rPr>
          <w:szCs w:val="24"/>
        </w:rPr>
        <w:t xml:space="preserve">million </w:t>
      </w:r>
      <w:r w:rsidRPr="00454EBA">
        <w:t>and US</w:t>
      </w:r>
      <w:r w:rsidR="001A42DB" w:rsidRPr="00454EBA">
        <w:t xml:space="preserve">D </w:t>
      </w:r>
      <w:r w:rsidR="009F1BF4">
        <w:rPr>
          <w:szCs w:val="24"/>
        </w:rPr>
        <w:t>23</w:t>
      </w:r>
      <w:r w:rsidR="00A3330A">
        <w:rPr>
          <w:szCs w:val="24"/>
        </w:rPr>
        <w:t>.</w:t>
      </w:r>
      <w:r w:rsidR="000C49F8">
        <w:rPr>
          <w:szCs w:val="24"/>
        </w:rPr>
        <w:t>9</w:t>
      </w:r>
      <w:r w:rsidR="00A3330A">
        <w:rPr>
          <w:szCs w:val="24"/>
        </w:rPr>
        <w:t xml:space="preserve"> </w:t>
      </w:r>
      <w:r w:rsidR="00F87E16" w:rsidRPr="00454EBA">
        <w:rPr>
          <w:snapToGrid w:val="0"/>
        </w:rPr>
        <w:t xml:space="preserve"> </w:t>
      </w:r>
      <w:r w:rsidRPr="00454EBA">
        <w:rPr>
          <w:snapToGrid w:val="0"/>
        </w:rPr>
        <w:t>million</w:t>
      </w:r>
      <w:r w:rsidRPr="00454EBA">
        <w:t xml:space="preserve"> respectively.</w:t>
      </w:r>
      <w:r w:rsidR="0005345E">
        <w:t xml:space="preserve"> </w:t>
      </w:r>
      <w:r w:rsidR="0005345E">
        <w:rPr>
          <w:szCs w:val="24"/>
        </w:rPr>
        <w:t xml:space="preserve">(see table </w:t>
      </w:r>
      <w:r w:rsidR="00D439DE">
        <w:rPr>
          <w:rFonts w:hint="cs"/>
          <w:szCs w:val="24"/>
          <w:rtl/>
        </w:rPr>
        <w:t>6</w:t>
      </w:r>
      <w:bookmarkStart w:id="0" w:name="_GoBack"/>
      <w:bookmarkEnd w:id="0"/>
      <w:r w:rsidR="0005345E">
        <w:rPr>
          <w:szCs w:val="24"/>
        </w:rPr>
        <w:t>).</w:t>
      </w:r>
    </w:p>
    <w:p w:rsidR="003E4D57" w:rsidRPr="00FA6D23" w:rsidRDefault="003E4D57" w:rsidP="00D92D44">
      <w:pPr>
        <w:pStyle w:val="BodyText"/>
        <w:numPr>
          <w:ilvl w:val="12"/>
          <w:numId w:val="0"/>
        </w:numPr>
        <w:tabs>
          <w:tab w:val="left" w:pos="4711"/>
        </w:tabs>
        <w:jc w:val="lowKashida"/>
        <w:rPr>
          <w:szCs w:val="24"/>
        </w:rPr>
      </w:pPr>
      <w:r w:rsidRPr="00454EBA">
        <w:t xml:space="preserve">  </w:t>
      </w:r>
    </w:p>
    <w:p w:rsidR="00CD6A53" w:rsidRPr="00677521" w:rsidRDefault="003E4D57" w:rsidP="00D92D44">
      <w:pPr>
        <w:bidi w:val="0"/>
        <w:jc w:val="both"/>
        <w:rPr>
          <w:szCs w:val="24"/>
        </w:rPr>
      </w:pPr>
      <w:r w:rsidRPr="00677521">
        <w:rPr>
          <w:szCs w:val="24"/>
        </w:rPr>
        <w:br w:type="page"/>
      </w:r>
    </w:p>
    <w:p w:rsidR="005C7D10" w:rsidRPr="00A55854" w:rsidRDefault="005C7D10" w:rsidP="00D92D44">
      <w:pPr>
        <w:autoSpaceDE/>
        <w:autoSpaceDN/>
        <w:bidi w:val="0"/>
        <w:jc w:val="center"/>
        <w:rPr>
          <w:rFonts w:ascii="Simplified Arabic" w:hAnsi="Simplified Arabic" w:cs="Simplified Arabic"/>
          <w:b/>
          <w:bCs/>
          <w:color w:val="000000" w:themeColor="text1"/>
          <w:szCs w:val="24"/>
        </w:rPr>
      </w:pPr>
      <w:r w:rsidRPr="00A55854">
        <w:rPr>
          <w:color w:val="000000" w:themeColor="text1"/>
          <w:szCs w:val="24"/>
        </w:rPr>
        <w:lastRenderedPageBreak/>
        <w:t>Chapter Three</w:t>
      </w:r>
    </w:p>
    <w:p w:rsidR="005C7D10" w:rsidRPr="00A55854" w:rsidRDefault="005C7D10" w:rsidP="00D92D44">
      <w:pPr>
        <w:autoSpaceDE/>
        <w:autoSpaceDN/>
        <w:bidi w:val="0"/>
        <w:jc w:val="center"/>
        <w:rPr>
          <w:rFonts w:ascii="Simplified Arabic" w:hAnsi="Simplified Arabic" w:cs="Simplified Arabic"/>
          <w:b/>
          <w:bCs/>
          <w:color w:val="000000" w:themeColor="text1"/>
          <w:szCs w:val="24"/>
          <w:rtl/>
        </w:rPr>
      </w:pPr>
    </w:p>
    <w:p w:rsidR="005C7D10" w:rsidRPr="00A55854" w:rsidRDefault="005C7D10" w:rsidP="00D92D44">
      <w:pPr>
        <w:autoSpaceDE/>
        <w:autoSpaceDN/>
        <w:bidi w:val="0"/>
        <w:jc w:val="center"/>
        <w:rPr>
          <w:rFonts w:ascii="Simplified Arabic" w:hAnsi="Simplified Arabic" w:cs="Simplified Arabic"/>
          <w:b/>
          <w:bCs/>
          <w:color w:val="000000" w:themeColor="text1"/>
          <w:sz w:val="28"/>
          <w:szCs w:val="28"/>
          <w:rtl/>
        </w:rPr>
      </w:pPr>
      <w:r w:rsidRPr="00A55854">
        <w:rPr>
          <w:rFonts w:cs="Simplified Arabic"/>
          <w:b/>
          <w:bCs/>
          <w:color w:val="000000" w:themeColor="text1"/>
          <w:sz w:val="28"/>
          <w:szCs w:val="28"/>
        </w:rPr>
        <w:t>Methodology</w:t>
      </w:r>
    </w:p>
    <w:p w:rsidR="005C7D10" w:rsidRPr="003447E4" w:rsidRDefault="005C7D10" w:rsidP="00D92D44">
      <w:pPr>
        <w:autoSpaceDE/>
        <w:autoSpaceDN/>
        <w:bidi w:val="0"/>
        <w:jc w:val="center"/>
        <w:rPr>
          <w:rFonts w:ascii="Simplified Arabic" w:hAnsi="Simplified Arabic" w:cs="Simplified Arabic"/>
          <w:b/>
          <w:bCs/>
          <w:color w:val="000000" w:themeColor="text1"/>
          <w:sz w:val="22"/>
          <w:szCs w:val="22"/>
        </w:rPr>
      </w:pPr>
    </w:p>
    <w:p w:rsidR="005C7D10" w:rsidRPr="00A55854" w:rsidRDefault="005C7D10" w:rsidP="00D92D44">
      <w:pPr>
        <w:bidi w:val="0"/>
        <w:jc w:val="both"/>
        <w:rPr>
          <w:b/>
          <w:bCs/>
          <w:color w:val="000000" w:themeColor="text1"/>
          <w:szCs w:val="24"/>
        </w:rPr>
      </w:pPr>
      <w:r w:rsidRPr="00A55854">
        <w:rPr>
          <w:b/>
          <w:bCs/>
          <w:color w:val="000000" w:themeColor="text1"/>
          <w:szCs w:val="24"/>
        </w:rPr>
        <w:t>3.1  Survey Objectives</w:t>
      </w:r>
    </w:p>
    <w:p w:rsidR="005C7D10" w:rsidRPr="00A55854" w:rsidRDefault="005C7D10" w:rsidP="00D92D44">
      <w:pPr>
        <w:bidi w:val="0"/>
        <w:jc w:val="both"/>
        <w:rPr>
          <w:color w:val="000000" w:themeColor="text1"/>
        </w:rPr>
      </w:pPr>
      <w:r w:rsidRPr="00A55854">
        <w:rPr>
          <w:color w:val="000000" w:themeColor="text1"/>
        </w:rPr>
        <w:t xml:space="preserve">The objectives of the survey were to obtain data on the following: </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presses distribution according to operational status, level of automation and governorate.</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 xml:space="preserve">Quantity of olives pressed and oil extracted according to level of automation and governorate.  </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Number of employees and their compensation.</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pressing costs, including material inputs, electricity, water, fuel, fees and taxes.</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 output, including olive press return and other secondary activities.</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Value added of olive presses.</w:t>
      </w:r>
    </w:p>
    <w:p w:rsidR="005C7D10" w:rsidRPr="00A55854" w:rsidRDefault="005C7D10" w:rsidP="00D92D44">
      <w:pPr>
        <w:bidi w:val="0"/>
        <w:jc w:val="both"/>
        <w:rPr>
          <w:color w:val="000000" w:themeColor="text1"/>
          <w:szCs w:val="24"/>
          <w:rtl/>
        </w:rPr>
      </w:pPr>
    </w:p>
    <w:p w:rsidR="005C7D10" w:rsidRPr="00A55854" w:rsidRDefault="005C7D10" w:rsidP="00D92D44">
      <w:pPr>
        <w:bidi w:val="0"/>
        <w:jc w:val="both"/>
        <w:rPr>
          <w:b/>
          <w:bCs/>
          <w:color w:val="000000" w:themeColor="text1"/>
          <w:szCs w:val="24"/>
          <w:rtl/>
        </w:rPr>
      </w:pPr>
      <w:r w:rsidRPr="00A55854">
        <w:rPr>
          <w:b/>
          <w:bCs/>
          <w:color w:val="000000" w:themeColor="text1"/>
          <w:szCs w:val="24"/>
        </w:rPr>
        <w:t>3.2  Questionnaire</w:t>
      </w:r>
      <w:r w:rsidRPr="00A55854">
        <w:rPr>
          <w:b/>
          <w:bCs/>
          <w:color w:val="000000" w:themeColor="text1"/>
          <w:szCs w:val="24"/>
          <w:rtl/>
        </w:rPr>
        <w:t xml:space="preserve"> </w:t>
      </w:r>
    </w:p>
    <w:p w:rsidR="005C7D10" w:rsidRPr="00A55854" w:rsidRDefault="005C7D10" w:rsidP="00D92D44">
      <w:pPr>
        <w:bidi w:val="0"/>
        <w:jc w:val="lowKashida"/>
        <w:rPr>
          <w:color w:val="000000" w:themeColor="text1"/>
          <w:szCs w:val="24"/>
        </w:rPr>
      </w:pPr>
      <w:r w:rsidRPr="00A55854">
        <w:rPr>
          <w:color w:val="000000" w:themeColor="text1"/>
          <w:szCs w:val="24"/>
        </w:rPr>
        <w:t xml:space="preserve">The olive presses questionnaire was designed in a manner to ensure compatibility with other economic series surveys. Special attention was devoted to the main agricultural and economic variables to meet the needs of policy planners and decision makers in the agricultural sector. </w:t>
      </w:r>
    </w:p>
    <w:p w:rsidR="005C7D10" w:rsidRPr="00A55854" w:rsidRDefault="005C7D10" w:rsidP="00D92D44">
      <w:pPr>
        <w:bidi w:val="0"/>
        <w:jc w:val="both"/>
        <w:rPr>
          <w:color w:val="000000" w:themeColor="text1"/>
          <w:szCs w:val="24"/>
          <w:rtl/>
        </w:rPr>
      </w:pPr>
    </w:p>
    <w:p w:rsidR="005C7D10" w:rsidRPr="00A55854" w:rsidRDefault="005C7D10" w:rsidP="00D92D44">
      <w:pPr>
        <w:bidi w:val="0"/>
        <w:jc w:val="lowKashida"/>
        <w:rPr>
          <w:b/>
          <w:bCs/>
          <w:color w:val="000000" w:themeColor="text1"/>
          <w:szCs w:val="24"/>
        </w:rPr>
      </w:pPr>
      <w:r w:rsidRPr="00A55854">
        <w:rPr>
          <w:b/>
          <w:bCs/>
          <w:color w:val="000000" w:themeColor="text1"/>
          <w:szCs w:val="24"/>
        </w:rPr>
        <w:t>3.3  Frame and Coverage</w:t>
      </w:r>
    </w:p>
    <w:p w:rsidR="005C7D10" w:rsidRPr="00A55854" w:rsidRDefault="005C7D10" w:rsidP="00D92D44">
      <w:pPr>
        <w:bidi w:val="0"/>
        <w:jc w:val="lowKashida"/>
        <w:rPr>
          <w:b/>
          <w:bCs/>
          <w:color w:val="000000" w:themeColor="text1"/>
          <w:sz w:val="26"/>
          <w:szCs w:val="26"/>
        </w:rPr>
      </w:pPr>
      <w:r w:rsidRPr="00A55854">
        <w:rPr>
          <w:color w:val="000000" w:themeColor="text1"/>
          <w:szCs w:val="24"/>
        </w:rPr>
        <w:t xml:space="preserve">The survey was comprehensive and covered all olive presses operating in Palestine in </w:t>
      </w:r>
      <w:r w:rsidR="001D19B4">
        <w:rPr>
          <w:color w:val="000000" w:themeColor="text1"/>
          <w:szCs w:val="24"/>
        </w:rPr>
        <w:t>2019</w:t>
      </w:r>
      <w:r w:rsidRPr="00A55854">
        <w:rPr>
          <w:color w:val="000000" w:themeColor="text1"/>
          <w:szCs w:val="24"/>
        </w:rPr>
        <w:t>. However, non-operating presses were visited to confirm their status.</w:t>
      </w:r>
    </w:p>
    <w:p w:rsidR="001E5CF6" w:rsidRPr="007F19A7" w:rsidRDefault="001E5CF6" w:rsidP="00D92D44">
      <w:pPr>
        <w:bidi w:val="0"/>
        <w:jc w:val="both"/>
        <w:rPr>
          <w:rFonts w:ascii="Simplified Arabic" w:hAnsi="Simplified Arabic" w:cs="Simplified Arabic"/>
          <w:color w:val="000000" w:themeColor="text1"/>
          <w:sz w:val="16"/>
          <w:szCs w:val="16"/>
          <w:rtl/>
        </w:rPr>
      </w:pPr>
    </w:p>
    <w:p w:rsidR="001E5CF6" w:rsidRPr="00A55854" w:rsidRDefault="001E5CF6" w:rsidP="00D92D44">
      <w:pPr>
        <w:bidi w:val="0"/>
        <w:jc w:val="both"/>
        <w:rPr>
          <w:b/>
          <w:bCs/>
          <w:color w:val="000000" w:themeColor="text1"/>
          <w:szCs w:val="24"/>
        </w:rPr>
      </w:pPr>
      <w:r w:rsidRPr="00A55854">
        <w:rPr>
          <w:b/>
          <w:bCs/>
          <w:color w:val="000000" w:themeColor="text1"/>
          <w:szCs w:val="24"/>
        </w:rPr>
        <w:t>3.3.1 Target Population</w:t>
      </w:r>
    </w:p>
    <w:p w:rsidR="005C7D10" w:rsidRPr="00A55854" w:rsidRDefault="001E5CF6" w:rsidP="00493200">
      <w:pPr>
        <w:bidi w:val="0"/>
        <w:jc w:val="both"/>
        <w:rPr>
          <w:color w:val="000000" w:themeColor="text1"/>
          <w:szCs w:val="24"/>
        </w:rPr>
      </w:pPr>
      <w:r w:rsidRPr="00A55854">
        <w:rPr>
          <w:color w:val="000000" w:themeColor="text1"/>
          <w:szCs w:val="24"/>
        </w:rPr>
        <w:t xml:space="preserve">This survey covers all operating Presses in Palestine during the </w:t>
      </w:r>
      <w:r w:rsidR="001D19B4">
        <w:rPr>
          <w:color w:val="000000" w:themeColor="text1"/>
          <w:szCs w:val="24"/>
        </w:rPr>
        <w:t>2019</w:t>
      </w:r>
      <w:r w:rsidRPr="00A55854">
        <w:rPr>
          <w:color w:val="000000" w:themeColor="text1"/>
          <w:szCs w:val="24"/>
        </w:rPr>
        <w:t xml:space="preserve"> season, whether </w:t>
      </w:r>
      <w:r w:rsidR="00CB4B71">
        <w:rPr>
          <w:color w:val="000000" w:themeColor="text1"/>
          <w:szCs w:val="24"/>
        </w:rPr>
        <w:t>they were</w:t>
      </w:r>
      <w:r w:rsidR="00CB4B71" w:rsidRPr="00A55854">
        <w:rPr>
          <w:color w:val="000000" w:themeColor="text1"/>
          <w:szCs w:val="24"/>
        </w:rPr>
        <w:t xml:space="preserve"> </w:t>
      </w:r>
      <w:r w:rsidRPr="00A55854">
        <w:rPr>
          <w:color w:val="000000" w:themeColor="text1"/>
          <w:szCs w:val="24"/>
        </w:rPr>
        <w:t>traditional</w:t>
      </w:r>
      <w:r w:rsidR="00CB4B71">
        <w:rPr>
          <w:color w:val="000000" w:themeColor="text1"/>
          <w:szCs w:val="24"/>
        </w:rPr>
        <w:t>,</w:t>
      </w:r>
      <w:r w:rsidRPr="00A55854">
        <w:rPr>
          <w:color w:val="000000" w:themeColor="text1"/>
          <w:szCs w:val="24"/>
        </w:rPr>
        <w:t xml:space="preserve"> </w:t>
      </w:r>
      <w:r w:rsidR="00493200">
        <w:rPr>
          <w:color w:val="000000" w:themeColor="text1"/>
          <w:szCs w:val="24"/>
        </w:rPr>
        <w:t>h</w:t>
      </w:r>
      <w:r w:rsidRPr="00A55854">
        <w:rPr>
          <w:color w:val="000000" w:themeColor="text1"/>
          <w:szCs w:val="24"/>
        </w:rPr>
        <w:t xml:space="preserve">alf </w:t>
      </w:r>
      <w:r w:rsidR="00493200">
        <w:rPr>
          <w:color w:val="000000" w:themeColor="text1"/>
          <w:szCs w:val="24"/>
        </w:rPr>
        <w:t>a</w:t>
      </w:r>
      <w:r w:rsidRPr="00A55854">
        <w:rPr>
          <w:color w:val="000000" w:themeColor="text1"/>
          <w:szCs w:val="24"/>
        </w:rPr>
        <w:t xml:space="preserve">utomatic </w:t>
      </w:r>
      <w:r w:rsidR="00CB4B71" w:rsidRPr="00A55854">
        <w:rPr>
          <w:color w:val="000000" w:themeColor="text1"/>
          <w:szCs w:val="24"/>
        </w:rPr>
        <w:t xml:space="preserve">or </w:t>
      </w:r>
      <w:r w:rsidR="00493200" w:rsidRPr="00D92D44">
        <w:rPr>
          <w:color w:val="000000" w:themeColor="text1"/>
        </w:rPr>
        <w:t xml:space="preserve">full </w:t>
      </w:r>
      <w:r w:rsidR="00CB4B71" w:rsidRPr="00A55854">
        <w:rPr>
          <w:color w:val="000000" w:themeColor="text1"/>
          <w:szCs w:val="24"/>
        </w:rPr>
        <w:t xml:space="preserve">automatic </w:t>
      </w:r>
      <w:r w:rsidRPr="00A55854">
        <w:rPr>
          <w:color w:val="000000" w:themeColor="text1"/>
          <w:szCs w:val="24"/>
        </w:rPr>
        <w:t>Presses.</w:t>
      </w:r>
      <w:r w:rsidR="005C7D10" w:rsidRPr="00A55854">
        <w:rPr>
          <w:color w:val="000000" w:themeColor="text1"/>
          <w:szCs w:val="24"/>
          <w:rtl/>
        </w:rPr>
        <w:t xml:space="preserve"> </w:t>
      </w:r>
    </w:p>
    <w:p w:rsidR="001E5CF6" w:rsidRPr="007F19A7" w:rsidRDefault="001E5CF6" w:rsidP="00D92D44">
      <w:pPr>
        <w:bidi w:val="0"/>
        <w:jc w:val="both"/>
        <w:rPr>
          <w:color w:val="000000" w:themeColor="text1"/>
          <w:sz w:val="18"/>
          <w:szCs w:val="18"/>
          <w:rtl/>
        </w:rPr>
      </w:pPr>
    </w:p>
    <w:p w:rsidR="005C7D10" w:rsidRPr="00A55854" w:rsidRDefault="005C7D10" w:rsidP="00D92D44">
      <w:pPr>
        <w:bidi w:val="0"/>
        <w:jc w:val="both"/>
        <w:rPr>
          <w:b/>
          <w:bCs/>
          <w:color w:val="000000" w:themeColor="text1"/>
          <w:szCs w:val="24"/>
          <w:rtl/>
        </w:rPr>
      </w:pPr>
      <w:r w:rsidRPr="00A55854">
        <w:rPr>
          <w:b/>
          <w:bCs/>
          <w:color w:val="000000" w:themeColor="text1"/>
          <w:szCs w:val="24"/>
        </w:rPr>
        <w:t>3.3.</w:t>
      </w:r>
      <w:r w:rsidR="001E5CF6" w:rsidRPr="00A55854">
        <w:rPr>
          <w:b/>
          <w:bCs/>
          <w:color w:val="000000" w:themeColor="text1"/>
          <w:szCs w:val="24"/>
        </w:rPr>
        <w:t>2</w:t>
      </w:r>
      <w:r w:rsidRPr="00A55854">
        <w:rPr>
          <w:b/>
          <w:bCs/>
          <w:color w:val="000000" w:themeColor="text1"/>
          <w:szCs w:val="24"/>
        </w:rPr>
        <w:t xml:space="preserve">  Domains </w:t>
      </w:r>
    </w:p>
    <w:p w:rsidR="001E5CF6" w:rsidRPr="00A55854" w:rsidRDefault="001E5CF6" w:rsidP="00D92D44">
      <w:pPr>
        <w:bidi w:val="0"/>
        <w:jc w:val="both"/>
        <w:rPr>
          <w:color w:val="000000" w:themeColor="text1"/>
          <w:szCs w:val="24"/>
        </w:rPr>
      </w:pPr>
      <w:r w:rsidRPr="00A55854">
        <w:rPr>
          <w:color w:val="000000" w:themeColor="text1"/>
          <w:szCs w:val="24"/>
        </w:rPr>
        <w:t>The Domains by the following:</w:t>
      </w:r>
    </w:p>
    <w:p w:rsidR="001E5CF6" w:rsidRPr="00D92D44" w:rsidRDefault="001561E1" w:rsidP="00D92D44">
      <w:pPr>
        <w:numPr>
          <w:ilvl w:val="0"/>
          <w:numId w:val="7"/>
        </w:numPr>
        <w:tabs>
          <w:tab w:val="clear" w:pos="720"/>
          <w:tab w:val="num" w:pos="426"/>
        </w:tabs>
        <w:bidi w:val="0"/>
        <w:ind w:left="426" w:right="-1" w:hanging="284"/>
        <w:jc w:val="lowKashida"/>
        <w:rPr>
          <w:color w:val="000000" w:themeColor="text1"/>
        </w:rPr>
      </w:pPr>
      <w:r>
        <w:rPr>
          <w:color w:val="000000" w:themeColor="text1"/>
        </w:rPr>
        <w:t>Region (</w:t>
      </w:r>
      <w:r w:rsidR="001E5CF6" w:rsidRPr="00D92D44">
        <w:rPr>
          <w:color w:val="000000" w:themeColor="text1"/>
        </w:rPr>
        <w:t>West Bank and Gaza Strip</w:t>
      </w:r>
      <w:r>
        <w:rPr>
          <w:color w:val="000000" w:themeColor="text1"/>
        </w:rPr>
        <w:t>)</w:t>
      </w:r>
      <w:r w:rsidR="001E5CF6" w:rsidRPr="00D92D44">
        <w:rPr>
          <w:color w:val="000000" w:themeColor="text1"/>
        </w:rPr>
        <w:t>.</w:t>
      </w:r>
    </w:p>
    <w:p w:rsidR="001E5CF6" w:rsidRPr="00D92D44" w:rsidRDefault="001561E1" w:rsidP="001561E1">
      <w:pPr>
        <w:numPr>
          <w:ilvl w:val="0"/>
          <w:numId w:val="7"/>
        </w:numPr>
        <w:tabs>
          <w:tab w:val="clear" w:pos="720"/>
          <w:tab w:val="num" w:pos="426"/>
        </w:tabs>
        <w:bidi w:val="0"/>
        <w:ind w:left="426" w:right="-1" w:hanging="284"/>
        <w:jc w:val="lowKashida"/>
        <w:rPr>
          <w:color w:val="000000" w:themeColor="text1"/>
        </w:rPr>
      </w:pPr>
      <w:r>
        <w:rPr>
          <w:color w:val="000000" w:themeColor="text1"/>
        </w:rPr>
        <w:t>G</w:t>
      </w:r>
      <w:r w:rsidR="001E5CF6" w:rsidRPr="00D92D44">
        <w:rPr>
          <w:color w:val="000000" w:themeColor="text1"/>
        </w:rPr>
        <w:t>overnorates.</w:t>
      </w:r>
    </w:p>
    <w:p w:rsidR="001E5CF6" w:rsidRPr="00D92D44" w:rsidRDefault="00036F0C" w:rsidP="00D92D44">
      <w:pPr>
        <w:numPr>
          <w:ilvl w:val="0"/>
          <w:numId w:val="7"/>
        </w:numPr>
        <w:tabs>
          <w:tab w:val="clear" w:pos="720"/>
          <w:tab w:val="num" w:pos="426"/>
        </w:tabs>
        <w:bidi w:val="0"/>
        <w:ind w:left="426" w:right="-1" w:hanging="284"/>
        <w:jc w:val="lowKashida"/>
        <w:rPr>
          <w:color w:val="000000" w:themeColor="text1"/>
        </w:rPr>
      </w:pPr>
      <w:r w:rsidRPr="00D92D44">
        <w:rPr>
          <w:color w:val="000000" w:themeColor="text1"/>
        </w:rPr>
        <w:t>Type of Presses</w:t>
      </w:r>
      <w:r w:rsidR="001E5CF6" w:rsidRPr="00D92D44">
        <w:rPr>
          <w:color w:val="000000" w:themeColor="text1"/>
        </w:rPr>
        <w:t xml:space="preserve"> (</w:t>
      </w:r>
      <w:r w:rsidRPr="00D92D44">
        <w:rPr>
          <w:color w:val="000000" w:themeColor="text1"/>
        </w:rPr>
        <w:t>traditional</w:t>
      </w:r>
      <w:r w:rsidR="00CB4B71" w:rsidRPr="00D92D44">
        <w:rPr>
          <w:color w:val="000000" w:themeColor="text1"/>
        </w:rPr>
        <w:t>,</w:t>
      </w:r>
      <w:r w:rsidRPr="00D92D44">
        <w:rPr>
          <w:color w:val="000000" w:themeColor="text1"/>
        </w:rPr>
        <w:t xml:space="preserve"> half automatic Presses</w:t>
      </w:r>
      <w:r w:rsidR="00CB4B71" w:rsidRPr="00D92D44">
        <w:rPr>
          <w:color w:val="000000" w:themeColor="text1"/>
        </w:rPr>
        <w:t xml:space="preserve"> and </w:t>
      </w:r>
      <w:r w:rsidRPr="00D92D44">
        <w:rPr>
          <w:color w:val="000000" w:themeColor="text1"/>
        </w:rPr>
        <w:t>full automatic Presses</w:t>
      </w:r>
      <w:r w:rsidR="001E5CF6" w:rsidRPr="00D92D44">
        <w:rPr>
          <w:color w:val="000000" w:themeColor="text1"/>
        </w:rPr>
        <w:t>).</w:t>
      </w:r>
    </w:p>
    <w:p w:rsidR="001E5CF6" w:rsidRPr="00A55854" w:rsidRDefault="001E5CF6" w:rsidP="00D92D44">
      <w:pPr>
        <w:bidi w:val="0"/>
        <w:jc w:val="both"/>
        <w:rPr>
          <w:b/>
          <w:bCs/>
          <w:color w:val="000000" w:themeColor="text1"/>
          <w:szCs w:val="24"/>
        </w:rPr>
      </w:pPr>
    </w:p>
    <w:p w:rsidR="001E5CF6" w:rsidRDefault="001E5CF6" w:rsidP="00D92D44">
      <w:pPr>
        <w:bidi w:val="0"/>
        <w:jc w:val="both"/>
        <w:rPr>
          <w:b/>
          <w:bCs/>
          <w:color w:val="000000" w:themeColor="text1"/>
          <w:szCs w:val="24"/>
        </w:rPr>
      </w:pPr>
      <w:r w:rsidRPr="00A55854">
        <w:rPr>
          <w:b/>
          <w:bCs/>
          <w:color w:val="000000" w:themeColor="text1"/>
          <w:szCs w:val="24"/>
        </w:rPr>
        <w:t>3.4 Field</w:t>
      </w:r>
      <w:r w:rsidR="00CB4B71">
        <w:rPr>
          <w:b/>
          <w:bCs/>
          <w:color w:val="000000" w:themeColor="text1"/>
          <w:szCs w:val="24"/>
        </w:rPr>
        <w:t>w</w:t>
      </w:r>
      <w:r w:rsidRPr="00A55854">
        <w:rPr>
          <w:b/>
          <w:bCs/>
          <w:color w:val="000000" w:themeColor="text1"/>
          <w:szCs w:val="24"/>
        </w:rPr>
        <w:t xml:space="preserve">ork Operation </w:t>
      </w:r>
    </w:p>
    <w:p w:rsidR="00824EA3" w:rsidRPr="00A55854" w:rsidRDefault="00824EA3" w:rsidP="00D92D44">
      <w:pPr>
        <w:bidi w:val="0"/>
        <w:jc w:val="both"/>
        <w:rPr>
          <w:b/>
          <w:bCs/>
          <w:color w:val="000000" w:themeColor="text1"/>
          <w:szCs w:val="24"/>
        </w:rPr>
      </w:pPr>
      <w:r>
        <w:rPr>
          <w:rFonts w:cs="Simplified Arabic"/>
          <w:color w:val="000000" w:themeColor="text1"/>
          <w:szCs w:val="24"/>
        </w:rPr>
        <w:t xml:space="preserve">According to the implemented plan, the data collection process and the field coordination were done. The fieldwork team consisted of trained engineers </w:t>
      </w:r>
      <w:r w:rsidR="00CB4B71">
        <w:rPr>
          <w:rFonts w:cs="Simplified Arabic"/>
          <w:color w:val="000000" w:themeColor="text1"/>
          <w:szCs w:val="24"/>
        </w:rPr>
        <w:t xml:space="preserve">from </w:t>
      </w:r>
      <w:r>
        <w:rPr>
          <w:rFonts w:cs="Simplified Arabic"/>
          <w:color w:val="000000" w:themeColor="text1"/>
          <w:szCs w:val="24"/>
        </w:rPr>
        <w:t xml:space="preserve">the </w:t>
      </w:r>
      <w:r w:rsidR="00CB4B71">
        <w:rPr>
          <w:rFonts w:cs="Simplified Arabic"/>
          <w:color w:val="000000" w:themeColor="text1"/>
          <w:szCs w:val="24"/>
        </w:rPr>
        <w:t xml:space="preserve">Ministry </w:t>
      </w:r>
      <w:r>
        <w:rPr>
          <w:rFonts w:cs="Simplified Arabic"/>
          <w:color w:val="000000" w:themeColor="text1"/>
          <w:szCs w:val="24"/>
        </w:rPr>
        <w:t xml:space="preserve">of </w:t>
      </w:r>
      <w:r w:rsidR="00CB4B71">
        <w:rPr>
          <w:rFonts w:cs="Simplified Arabic"/>
          <w:color w:val="000000" w:themeColor="text1"/>
          <w:szCs w:val="24"/>
        </w:rPr>
        <w:t xml:space="preserve">Agriculture </w:t>
      </w:r>
      <w:r>
        <w:rPr>
          <w:rFonts w:cs="Simplified Arabic"/>
          <w:color w:val="000000" w:themeColor="text1"/>
          <w:szCs w:val="24"/>
        </w:rPr>
        <w:t xml:space="preserve">by PCBS, whereas PCBS followed up </w:t>
      </w:r>
      <w:r w:rsidR="00CB4B71">
        <w:rPr>
          <w:rFonts w:cs="Simplified Arabic"/>
          <w:color w:val="000000" w:themeColor="text1"/>
          <w:szCs w:val="24"/>
        </w:rPr>
        <w:t xml:space="preserve">on </w:t>
      </w:r>
      <w:r>
        <w:rPr>
          <w:rFonts w:cs="Simplified Arabic"/>
          <w:color w:val="000000" w:themeColor="text1"/>
          <w:szCs w:val="24"/>
        </w:rPr>
        <w:t xml:space="preserve">the fieldwork by </w:t>
      </w:r>
      <w:r w:rsidR="00673D86">
        <w:rPr>
          <w:rFonts w:cs="Simplified Arabic"/>
          <w:color w:val="000000" w:themeColor="text1"/>
          <w:szCs w:val="24"/>
        </w:rPr>
        <w:t xml:space="preserve">the fieldwork coordinator and the project management through the field visits, reviewing the daily forms and the direct follow up with the coordinator of </w:t>
      </w:r>
      <w:r w:rsidR="00CB4B71">
        <w:rPr>
          <w:rFonts w:cs="Simplified Arabic"/>
          <w:color w:val="000000" w:themeColor="text1"/>
          <w:szCs w:val="24"/>
        </w:rPr>
        <w:t xml:space="preserve">Ministry </w:t>
      </w:r>
      <w:r w:rsidR="00673D86">
        <w:rPr>
          <w:rFonts w:cs="Simplified Arabic"/>
          <w:color w:val="000000" w:themeColor="text1"/>
          <w:szCs w:val="24"/>
        </w:rPr>
        <w:t xml:space="preserve">of </w:t>
      </w:r>
      <w:r w:rsidR="00CB4B71">
        <w:rPr>
          <w:rFonts w:cs="Simplified Arabic"/>
          <w:color w:val="000000" w:themeColor="text1"/>
          <w:szCs w:val="24"/>
        </w:rPr>
        <w:t>Agriculture</w:t>
      </w:r>
      <w:r w:rsidR="00673D86">
        <w:rPr>
          <w:rFonts w:cs="Simplified Arabic"/>
          <w:color w:val="000000" w:themeColor="text1"/>
          <w:szCs w:val="24"/>
        </w:rPr>
        <w:t xml:space="preserve">.  </w:t>
      </w:r>
      <w:r>
        <w:rPr>
          <w:rFonts w:cs="Simplified Arabic"/>
          <w:color w:val="000000" w:themeColor="text1"/>
          <w:szCs w:val="24"/>
        </w:rPr>
        <w:t xml:space="preserve"> </w:t>
      </w:r>
    </w:p>
    <w:p w:rsidR="001E5CF6" w:rsidRPr="003447E4" w:rsidRDefault="001E5CF6" w:rsidP="00D92D44">
      <w:pPr>
        <w:bidi w:val="0"/>
        <w:jc w:val="both"/>
        <w:rPr>
          <w:b/>
          <w:bCs/>
          <w:color w:val="000000" w:themeColor="text1"/>
          <w:szCs w:val="24"/>
        </w:rPr>
      </w:pPr>
    </w:p>
    <w:p w:rsidR="00E6009F" w:rsidRPr="009838C0" w:rsidRDefault="001E5CF6" w:rsidP="00D92D44">
      <w:pPr>
        <w:bidi w:val="0"/>
        <w:jc w:val="both"/>
        <w:rPr>
          <w:b/>
          <w:bCs/>
          <w:color w:val="000000" w:themeColor="text1"/>
          <w:szCs w:val="24"/>
        </w:rPr>
      </w:pPr>
      <w:r w:rsidRPr="00A55854">
        <w:rPr>
          <w:b/>
          <w:bCs/>
          <w:color w:val="000000" w:themeColor="text1"/>
          <w:szCs w:val="24"/>
        </w:rPr>
        <w:t>3.4.1  Training and Hiring  </w:t>
      </w:r>
    </w:p>
    <w:p w:rsidR="00036F0C" w:rsidRPr="00004390" w:rsidRDefault="00E6009F" w:rsidP="007F19A7">
      <w:pPr>
        <w:bidi w:val="0"/>
        <w:jc w:val="both"/>
        <w:rPr>
          <w:szCs w:val="24"/>
        </w:rPr>
      </w:pPr>
      <w:r w:rsidRPr="00004390">
        <w:rPr>
          <w:szCs w:val="24"/>
        </w:rPr>
        <w:t xml:space="preserve">The data </w:t>
      </w:r>
      <w:r w:rsidR="009A6103" w:rsidRPr="00004390">
        <w:rPr>
          <w:szCs w:val="24"/>
        </w:rPr>
        <w:t>was collected</w:t>
      </w:r>
      <w:r w:rsidRPr="00004390">
        <w:rPr>
          <w:szCs w:val="24"/>
        </w:rPr>
        <w:t xml:space="preserve"> by a team of engineers </w:t>
      </w:r>
      <w:r w:rsidR="009A6103" w:rsidRPr="00004390">
        <w:rPr>
          <w:szCs w:val="24"/>
        </w:rPr>
        <w:t xml:space="preserve">of </w:t>
      </w:r>
      <w:r w:rsidRPr="00004390">
        <w:rPr>
          <w:szCs w:val="24"/>
        </w:rPr>
        <w:t>the Ministry</w:t>
      </w:r>
      <w:r w:rsidR="004A4DC2" w:rsidRPr="00004390">
        <w:rPr>
          <w:szCs w:val="24"/>
        </w:rPr>
        <w:t xml:space="preserve"> </w:t>
      </w:r>
      <w:r w:rsidRPr="00004390">
        <w:rPr>
          <w:szCs w:val="24"/>
        </w:rPr>
        <w:t xml:space="preserve">of Agriculture </w:t>
      </w:r>
      <w:r w:rsidR="009A6103" w:rsidRPr="00004390">
        <w:rPr>
          <w:szCs w:val="24"/>
        </w:rPr>
        <w:t xml:space="preserve"> in </w:t>
      </w:r>
      <w:r w:rsidR="00493200">
        <w:rPr>
          <w:szCs w:val="24"/>
        </w:rPr>
        <w:t xml:space="preserve">the </w:t>
      </w:r>
      <w:r w:rsidR="009A6103" w:rsidRPr="00004390">
        <w:rPr>
          <w:szCs w:val="24"/>
        </w:rPr>
        <w:t>West Bank</w:t>
      </w:r>
      <w:r w:rsidR="00004390" w:rsidRPr="00004390">
        <w:rPr>
          <w:szCs w:val="24"/>
        </w:rPr>
        <w:t xml:space="preserve"> </w:t>
      </w:r>
      <w:r w:rsidR="004A4DC2" w:rsidRPr="00004390">
        <w:rPr>
          <w:szCs w:val="24"/>
        </w:rPr>
        <w:t xml:space="preserve">and </w:t>
      </w:r>
      <w:r w:rsidR="009A6103" w:rsidRPr="00D37A98">
        <w:rPr>
          <w:color w:val="000000" w:themeColor="text1"/>
          <w:szCs w:val="24"/>
        </w:rPr>
        <w:t xml:space="preserve">by </w:t>
      </w:r>
      <w:r w:rsidR="004A4DC2" w:rsidRPr="00D37A98">
        <w:rPr>
          <w:color w:val="000000" w:themeColor="text1"/>
          <w:szCs w:val="24"/>
        </w:rPr>
        <w:t xml:space="preserve">fieldworkers in </w:t>
      </w:r>
      <w:r w:rsidR="009A6103" w:rsidRPr="00D37A98">
        <w:rPr>
          <w:color w:val="000000" w:themeColor="text1"/>
          <w:szCs w:val="24"/>
        </w:rPr>
        <w:t xml:space="preserve">Gaza Strip </w:t>
      </w:r>
      <w:r w:rsidR="00CB4B71" w:rsidRPr="00D37A98">
        <w:rPr>
          <w:color w:val="000000" w:themeColor="text1"/>
          <w:szCs w:val="24"/>
        </w:rPr>
        <w:t>who were trained</w:t>
      </w:r>
      <w:r w:rsidR="00CB4B71" w:rsidRPr="00004390">
        <w:rPr>
          <w:szCs w:val="24"/>
        </w:rPr>
        <w:t xml:space="preserve"> and </w:t>
      </w:r>
      <w:r w:rsidRPr="00004390">
        <w:rPr>
          <w:szCs w:val="24"/>
        </w:rPr>
        <w:t>qualified</w:t>
      </w:r>
      <w:r w:rsidR="001C4F43" w:rsidRPr="00004390">
        <w:rPr>
          <w:szCs w:val="24"/>
        </w:rPr>
        <w:t xml:space="preserve"> (theoretically and practically)</w:t>
      </w:r>
      <w:r w:rsidRPr="00004390">
        <w:rPr>
          <w:szCs w:val="24"/>
        </w:rPr>
        <w:t xml:space="preserve"> </w:t>
      </w:r>
      <w:r w:rsidR="00CB4B71" w:rsidRPr="00004390">
        <w:rPr>
          <w:szCs w:val="24"/>
        </w:rPr>
        <w:t xml:space="preserve">for </w:t>
      </w:r>
      <w:r w:rsidRPr="00004390">
        <w:rPr>
          <w:szCs w:val="24"/>
        </w:rPr>
        <w:t xml:space="preserve"> </w:t>
      </w:r>
      <w:r w:rsidR="001C4F43" w:rsidRPr="00004390">
        <w:rPr>
          <w:szCs w:val="24"/>
        </w:rPr>
        <w:t xml:space="preserve">conducting such </w:t>
      </w:r>
      <w:r w:rsidR="00004390" w:rsidRPr="00004390">
        <w:rPr>
          <w:szCs w:val="24"/>
        </w:rPr>
        <w:t xml:space="preserve">a </w:t>
      </w:r>
      <w:r w:rsidRPr="00004390">
        <w:rPr>
          <w:szCs w:val="24"/>
        </w:rPr>
        <w:t xml:space="preserve">statistical work </w:t>
      </w:r>
      <w:r w:rsidR="001C4F43" w:rsidRPr="00004390">
        <w:rPr>
          <w:szCs w:val="24"/>
        </w:rPr>
        <w:t>(data collection)</w:t>
      </w:r>
      <w:r w:rsidR="007F19A7">
        <w:rPr>
          <w:szCs w:val="24"/>
        </w:rPr>
        <w:t>, whereas the training was in 25/09/</w:t>
      </w:r>
      <w:r w:rsidR="001D19B4">
        <w:rPr>
          <w:szCs w:val="24"/>
        </w:rPr>
        <w:t>2019</w:t>
      </w:r>
      <w:r w:rsidR="007F19A7">
        <w:rPr>
          <w:szCs w:val="24"/>
        </w:rPr>
        <w:t xml:space="preserve">. </w:t>
      </w:r>
    </w:p>
    <w:p w:rsidR="00270623" w:rsidRDefault="00270623" w:rsidP="00D92D44">
      <w:pPr>
        <w:bidi w:val="0"/>
        <w:jc w:val="both"/>
        <w:rPr>
          <w:szCs w:val="24"/>
        </w:rPr>
      </w:pPr>
    </w:p>
    <w:p w:rsidR="003447E4" w:rsidRDefault="003447E4" w:rsidP="003447E4">
      <w:pPr>
        <w:bidi w:val="0"/>
        <w:jc w:val="both"/>
        <w:rPr>
          <w:szCs w:val="24"/>
        </w:rPr>
      </w:pPr>
    </w:p>
    <w:p w:rsidR="003447E4" w:rsidRPr="00550436" w:rsidRDefault="003447E4" w:rsidP="003447E4">
      <w:pPr>
        <w:bidi w:val="0"/>
        <w:jc w:val="both"/>
        <w:rPr>
          <w:szCs w:val="24"/>
          <w:rtl/>
        </w:rPr>
      </w:pPr>
    </w:p>
    <w:p w:rsidR="00036F0C" w:rsidRPr="00A55854" w:rsidRDefault="00036F0C" w:rsidP="00D92D44">
      <w:pPr>
        <w:bidi w:val="0"/>
        <w:jc w:val="both"/>
        <w:rPr>
          <w:b/>
          <w:bCs/>
          <w:color w:val="000000" w:themeColor="text1"/>
          <w:szCs w:val="24"/>
          <w:rtl/>
        </w:rPr>
      </w:pPr>
      <w:r w:rsidRPr="00A55854">
        <w:rPr>
          <w:b/>
          <w:bCs/>
          <w:color w:val="000000" w:themeColor="text1"/>
          <w:szCs w:val="24"/>
        </w:rPr>
        <w:lastRenderedPageBreak/>
        <w:t>3.4.2  Data Collection</w:t>
      </w:r>
    </w:p>
    <w:p w:rsidR="00036F0C" w:rsidRDefault="00036F0C" w:rsidP="007F19A7">
      <w:pPr>
        <w:tabs>
          <w:tab w:val="right" w:pos="9072"/>
        </w:tabs>
        <w:bidi w:val="0"/>
        <w:ind w:right="-2"/>
        <w:jc w:val="both"/>
        <w:rPr>
          <w:color w:val="000000" w:themeColor="text1"/>
          <w:szCs w:val="24"/>
        </w:rPr>
      </w:pPr>
      <w:r w:rsidRPr="00A55854">
        <w:rPr>
          <w:color w:val="000000" w:themeColor="text1"/>
          <w:szCs w:val="24"/>
        </w:rPr>
        <w:t>Data were collected by fieldworkers through direct interviews with the</w:t>
      </w:r>
      <w:r w:rsidR="001C4F43">
        <w:rPr>
          <w:color w:val="000000" w:themeColor="text1"/>
          <w:szCs w:val="24"/>
        </w:rPr>
        <w:t xml:space="preserve"> owners/managers of the</w:t>
      </w:r>
      <w:r w:rsidRPr="00A55854">
        <w:rPr>
          <w:color w:val="000000" w:themeColor="text1"/>
          <w:szCs w:val="24"/>
        </w:rPr>
        <w:t xml:space="preserve"> operating Presses. </w:t>
      </w:r>
    </w:p>
    <w:p w:rsidR="003447E4" w:rsidRPr="00A55854" w:rsidRDefault="003447E4" w:rsidP="003447E4">
      <w:pPr>
        <w:tabs>
          <w:tab w:val="right" w:pos="9072"/>
        </w:tabs>
        <w:bidi w:val="0"/>
        <w:ind w:right="-2"/>
        <w:jc w:val="both"/>
        <w:rPr>
          <w:color w:val="000000" w:themeColor="text1"/>
          <w:szCs w:val="24"/>
          <w:rtl/>
        </w:rPr>
      </w:pPr>
    </w:p>
    <w:p w:rsidR="00845C65" w:rsidRPr="009838C0" w:rsidRDefault="00036F0C" w:rsidP="00D92D44">
      <w:pPr>
        <w:bidi w:val="0"/>
        <w:jc w:val="both"/>
        <w:rPr>
          <w:b/>
          <w:bCs/>
          <w:color w:val="000000" w:themeColor="text1"/>
          <w:szCs w:val="24"/>
        </w:rPr>
      </w:pPr>
      <w:r w:rsidRPr="00A55854">
        <w:rPr>
          <w:b/>
          <w:bCs/>
          <w:color w:val="000000" w:themeColor="text1"/>
          <w:szCs w:val="24"/>
        </w:rPr>
        <w:t>3.4.3  Field Editing and Supervising</w:t>
      </w:r>
    </w:p>
    <w:p w:rsidR="00845C65" w:rsidRPr="00550436" w:rsidRDefault="00845C65" w:rsidP="00D92D44">
      <w:pPr>
        <w:pStyle w:val="ListParagraph"/>
        <w:numPr>
          <w:ilvl w:val="0"/>
          <w:numId w:val="30"/>
        </w:numPr>
        <w:tabs>
          <w:tab w:val="right" w:pos="9072"/>
        </w:tabs>
        <w:bidi w:val="0"/>
        <w:ind w:left="426" w:right="-2" w:hanging="284"/>
        <w:jc w:val="both"/>
        <w:rPr>
          <w:sz w:val="24"/>
          <w:szCs w:val="24"/>
        </w:rPr>
      </w:pPr>
      <w:r w:rsidRPr="00550436">
        <w:rPr>
          <w:sz w:val="24"/>
          <w:szCs w:val="24"/>
        </w:rPr>
        <w:t xml:space="preserve">The implementation of the data collection process and fieldwork coordination </w:t>
      </w:r>
      <w:r w:rsidR="001C4F43">
        <w:rPr>
          <w:sz w:val="24"/>
          <w:szCs w:val="24"/>
        </w:rPr>
        <w:t xml:space="preserve">were implemented </w:t>
      </w:r>
      <w:r w:rsidRPr="00550436">
        <w:rPr>
          <w:sz w:val="24"/>
          <w:szCs w:val="24"/>
        </w:rPr>
        <w:t xml:space="preserve">according to the plan prepared previously, where the </w:t>
      </w:r>
      <w:r w:rsidR="00B80739" w:rsidRPr="00550436">
        <w:rPr>
          <w:sz w:val="24"/>
          <w:szCs w:val="24"/>
        </w:rPr>
        <w:t>needed</w:t>
      </w:r>
      <w:r w:rsidR="00D37A98">
        <w:rPr>
          <w:sz w:val="24"/>
          <w:szCs w:val="24"/>
        </w:rPr>
        <w:t xml:space="preserve"> of</w:t>
      </w:r>
      <w:r w:rsidR="00B80739" w:rsidRPr="00550436">
        <w:rPr>
          <w:sz w:val="24"/>
          <w:szCs w:val="24"/>
        </w:rPr>
        <w:t xml:space="preserve"> </w:t>
      </w:r>
      <w:r w:rsidRPr="00550436">
        <w:rPr>
          <w:sz w:val="24"/>
          <w:szCs w:val="24"/>
        </w:rPr>
        <w:t>the instructions, forms, and tools for fieldwork</w:t>
      </w:r>
      <w:r w:rsidR="00B80739">
        <w:rPr>
          <w:sz w:val="24"/>
          <w:szCs w:val="24"/>
        </w:rPr>
        <w:t xml:space="preserve"> were</w:t>
      </w:r>
      <w:r w:rsidR="00B80739" w:rsidRPr="00B80739">
        <w:rPr>
          <w:sz w:val="24"/>
          <w:szCs w:val="24"/>
        </w:rPr>
        <w:t xml:space="preserve"> </w:t>
      </w:r>
      <w:r w:rsidR="00B80739" w:rsidRPr="00550436">
        <w:rPr>
          <w:sz w:val="24"/>
          <w:szCs w:val="24"/>
        </w:rPr>
        <w:t>available</w:t>
      </w:r>
      <w:r w:rsidRPr="00550436">
        <w:rPr>
          <w:sz w:val="24"/>
          <w:szCs w:val="24"/>
        </w:rPr>
        <w:t>.</w:t>
      </w:r>
    </w:p>
    <w:p w:rsidR="00036F0C" w:rsidRPr="00550436" w:rsidRDefault="00845C65" w:rsidP="00D92D44">
      <w:pPr>
        <w:pStyle w:val="ListParagraph"/>
        <w:numPr>
          <w:ilvl w:val="0"/>
          <w:numId w:val="30"/>
        </w:numPr>
        <w:tabs>
          <w:tab w:val="right" w:pos="9072"/>
        </w:tabs>
        <w:bidi w:val="0"/>
        <w:ind w:left="426" w:right="-2" w:hanging="284"/>
        <w:jc w:val="both"/>
        <w:rPr>
          <w:sz w:val="24"/>
          <w:szCs w:val="24"/>
        </w:rPr>
      </w:pPr>
      <w:r w:rsidRPr="00550436">
        <w:rPr>
          <w:sz w:val="24"/>
          <w:szCs w:val="24"/>
        </w:rPr>
        <w:t xml:space="preserve">The Engineer and then supervisor of the survey </w:t>
      </w:r>
      <w:r w:rsidR="00B80739">
        <w:rPr>
          <w:sz w:val="24"/>
          <w:szCs w:val="24"/>
        </w:rPr>
        <w:t>carried a preliminary edit</w:t>
      </w:r>
      <w:r w:rsidRPr="00550436">
        <w:rPr>
          <w:sz w:val="24"/>
          <w:szCs w:val="24"/>
        </w:rPr>
        <w:t xml:space="preserve"> </w:t>
      </w:r>
      <w:r w:rsidR="00B80739">
        <w:rPr>
          <w:sz w:val="24"/>
          <w:szCs w:val="24"/>
        </w:rPr>
        <w:t xml:space="preserve">of </w:t>
      </w:r>
      <w:r w:rsidRPr="00550436">
        <w:rPr>
          <w:sz w:val="24"/>
          <w:szCs w:val="24"/>
        </w:rPr>
        <w:t xml:space="preserve">the </w:t>
      </w:r>
      <w:r w:rsidR="00B80739">
        <w:rPr>
          <w:sz w:val="24"/>
          <w:szCs w:val="24"/>
        </w:rPr>
        <w:t>data collected</w:t>
      </w:r>
      <w:r w:rsidRPr="00550436">
        <w:rPr>
          <w:sz w:val="24"/>
          <w:szCs w:val="24"/>
        </w:rPr>
        <w:t xml:space="preserve"> </w:t>
      </w:r>
      <w:r w:rsidR="00B80739">
        <w:rPr>
          <w:sz w:val="24"/>
          <w:szCs w:val="24"/>
        </w:rPr>
        <w:t>and then it was</w:t>
      </w:r>
      <w:r w:rsidRPr="00550436">
        <w:rPr>
          <w:sz w:val="24"/>
          <w:szCs w:val="24"/>
        </w:rPr>
        <w:t xml:space="preserve"> transfer</w:t>
      </w:r>
      <w:r w:rsidR="00B80739">
        <w:rPr>
          <w:sz w:val="24"/>
          <w:szCs w:val="24"/>
        </w:rPr>
        <w:t>red</w:t>
      </w:r>
      <w:r w:rsidRPr="00550436">
        <w:rPr>
          <w:sz w:val="24"/>
          <w:szCs w:val="24"/>
        </w:rPr>
        <w:t xml:space="preserve"> to the </w:t>
      </w:r>
      <w:r w:rsidR="00004390">
        <w:rPr>
          <w:sz w:val="24"/>
          <w:szCs w:val="24"/>
        </w:rPr>
        <w:t>coordinator</w:t>
      </w:r>
      <w:r w:rsidRPr="00550436">
        <w:rPr>
          <w:sz w:val="24"/>
          <w:szCs w:val="24"/>
        </w:rPr>
        <w:t xml:space="preserve"> who </w:t>
      </w:r>
      <w:r w:rsidR="00B80739">
        <w:rPr>
          <w:sz w:val="24"/>
          <w:szCs w:val="24"/>
        </w:rPr>
        <w:t>took care of editing</w:t>
      </w:r>
      <w:r w:rsidR="00607B1B">
        <w:rPr>
          <w:sz w:val="24"/>
          <w:szCs w:val="24"/>
        </w:rPr>
        <w:t xml:space="preserve"> the data collected according to the adopted </w:t>
      </w:r>
      <w:r w:rsidRPr="00550436">
        <w:rPr>
          <w:sz w:val="24"/>
          <w:szCs w:val="24"/>
        </w:rPr>
        <w:t xml:space="preserve"> auditing rules.</w:t>
      </w:r>
    </w:p>
    <w:p w:rsidR="00845C65" w:rsidRPr="00845C65" w:rsidRDefault="00845C65" w:rsidP="00D92D44">
      <w:pPr>
        <w:pStyle w:val="ListParagraph"/>
        <w:rPr>
          <w:color w:val="FF0000"/>
          <w:sz w:val="24"/>
          <w:szCs w:val="24"/>
        </w:rPr>
      </w:pPr>
    </w:p>
    <w:p w:rsidR="00036F0C" w:rsidRPr="00A55854" w:rsidRDefault="00036F0C" w:rsidP="00ED08D6">
      <w:pPr>
        <w:bidi w:val="0"/>
        <w:jc w:val="both"/>
        <w:rPr>
          <w:b/>
          <w:bCs/>
          <w:color w:val="000000" w:themeColor="text1"/>
          <w:szCs w:val="24"/>
          <w:rtl/>
        </w:rPr>
      </w:pPr>
      <w:r w:rsidRPr="00A55854">
        <w:rPr>
          <w:b/>
          <w:bCs/>
          <w:color w:val="000000" w:themeColor="text1"/>
          <w:szCs w:val="24"/>
        </w:rPr>
        <w:t xml:space="preserve">3.4.4 Office </w:t>
      </w:r>
      <w:r w:rsidR="00ED08D6" w:rsidRPr="00A55854">
        <w:rPr>
          <w:b/>
          <w:bCs/>
          <w:color w:val="000000" w:themeColor="text1"/>
          <w:szCs w:val="24"/>
        </w:rPr>
        <w:t xml:space="preserve">Editing </w:t>
      </w:r>
      <w:r w:rsidRPr="00A55854">
        <w:rPr>
          <w:b/>
          <w:bCs/>
          <w:color w:val="000000" w:themeColor="text1"/>
          <w:szCs w:val="24"/>
        </w:rPr>
        <w:t>and Coding</w:t>
      </w:r>
    </w:p>
    <w:p w:rsidR="00036F0C" w:rsidRDefault="00036F0C" w:rsidP="00D92D44">
      <w:pPr>
        <w:bidi w:val="0"/>
        <w:jc w:val="both"/>
        <w:rPr>
          <w:color w:val="000000" w:themeColor="text1"/>
          <w:szCs w:val="24"/>
        </w:rPr>
      </w:pPr>
      <w:r w:rsidRPr="00004390">
        <w:rPr>
          <w:szCs w:val="24"/>
        </w:rPr>
        <w:t xml:space="preserve">All the fulfilled and field audited questionnaires are </w:t>
      </w:r>
      <w:r w:rsidR="00607B1B" w:rsidRPr="00004390">
        <w:rPr>
          <w:szCs w:val="24"/>
        </w:rPr>
        <w:t>sent for</w:t>
      </w:r>
      <w:r w:rsidRPr="00004390">
        <w:rPr>
          <w:szCs w:val="24"/>
        </w:rPr>
        <w:t xml:space="preserve"> a final auditing in the office by </w:t>
      </w:r>
      <w:r w:rsidR="004A4DC2" w:rsidRPr="00004390">
        <w:rPr>
          <w:szCs w:val="24"/>
        </w:rPr>
        <w:t>the project management</w:t>
      </w:r>
      <w:r w:rsidRPr="00004390">
        <w:rPr>
          <w:szCs w:val="24"/>
        </w:rPr>
        <w:t xml:space="preserve">, where </w:t>
      </w:r>
      <w:r w:rsidR="00FF562A" w:rsidRPr="00004390">
        <w:rPr>
          <w:szCs w:val="24"/>
        </w:rPr>
        <w:t xml:space="preserve">the questionnaires of </w:t>
      </w:r>
      <w:r w:rsidRPr="00004390">
        <w:rPr>
          <w:szCs w:val="24"/>
        </w:rPr>
        <w:t xml:space="preserve">the operating </w:t>
      </w:r>
      <w:r w:rsidR="00560382" w:rsidRPr="00004390">
        <w:rPr>
          <w:szCs w:val="24"/>
        </w:rPr>
        <w:t xml:space="preserve">presses </w:t>
      </w:r>
      <w:r w:rsidR="00902010" w:rsidRPr="00004390">
        <w:rPr>
          <w:szCs w:val="24"/>
        </w:rPr>
        <w:t>are reviewed in case of suspecting accuracy of data</w:t>
      </w:r>
      <w:r w:rsidRPr="00004390">
        <w:rPr>
          <w:szCs w:val="24"/>
        </w:rPr>
        <w:t>. After that, all the questionnaires will be ready to</w:t>
      </w:r>
      <w:r w:rsidRPr="00A55854">
        <w:rPr>
          <w:color w:val="000000" w:themeColor="text1"/>
          <w:szCs w:val="24"/>
        </w:rPr>
        <w:t xml:space="preserve"> be coded and entered. </w:t>
      </w:r>
    </w:p>
    <w:p w:rsidR="00036F0C" w:rsidRPr="00A55854" w:rsidRDefault="00036F0C" w:rsidP="00D92D44">
      <w:pPr>
        <w:bidi w:val="0"/>
        <w:jc w:val="both"/>
        <w:rPr>
          <w:color w:val="000000" w:themeColor="text1"/>
          <w:szCs w:val="24"/>
          <w:rtl/>
        </w:rPr>
      </w:pPr>
    </w:p>
    <w:p w:rsidR="00036F0C" w:rsidRPr="00A55854" w:rsidRDefault="00036F0C" w:rsidP="00D92D44">
      <w:pPr>
        <w:bidi w:val="0"/>
        <w:jc w:val="both"/>
        <w:rPr>
          <w:b/>
          <w:bCs/>
          <w:color w:val="000000" w:themeColor="text1"/>
          <w:szCs w:val="24"/>
          <w:rtl/>
        </w:rPr>
      </w:pPr>
      <w:r w:rsidRPr="00A55854">
        <w:rPr>
          <w:b/>
          <w:bCs/>
          <w:color w:val="000000" w:themeColor="text1"/>
          <w:szCs w:val="24"/>
        </w:rPr>
        <w:t>3.5  Data Processing</w:t>
      </w:r>
    </w:p>
    <w:p w:rsidR="0003345C" w:rsidRDefault="0003345C" w:rsidP="00D92D44">
      <w:pPr>
        <w:bidi w:val="0"/>
        <w:jc w:val="both"/>
        <w:rPr>
          <w:szCs w:val="24"/>
        </w:rPr>
      </w:pPr>
      <w:r w:rsidRPr="00550436">
        <w:rPr>
          <w:szCs w:val="24"/>
        </w:rPr>
        <w:t>All programs</w:t>
      </w:r>
      <w:r w:rsidR="00424E00">
        <w:rPr>
          <w:szCs w:val="24"/>
        </w:rPr>
        <w:t xml:space="preserve"> needed</w:t>
      </w:r>
      <w:r w:rsidRPr="00550436">
        <w:rPr>
          <w:szCs w:val="24"/>
        </w:rPr>
        <w:t xml:space="preserve"> for data processing </w:t>
      </w:r>
      <w:r w:rsidR="00424E00">
        <w:rPr>
          <w:szCs w:val="24"/>
        </w:rPr>
        <w:t>are</w:t>
      </w:r>
      <w:r w:rsidR="00424E00" w:rsidRPr="00550436">
        <w:rPr>
          <w:szCs w:val="24"/>
        </w:rPr>
        <w:t xml:space="preserve"> </w:t>
      </w:r>
      <w:r w:rsidRPr="00550436">
        <w:rPr>
          <w:szCs w:val="24"/>
        </w:rPr>
        <w:t xml:space="preserve">prepared </w:t>
      </w:r>
      <w:r w:rsidR="000B5ECB">
        <w:rPr>
          <w:szCs w:val="24"/>
        </w:rPr>
        <w:t>at PCBS</w:t>
      </w:r>
      <w:r w:rsidRPr="00550436">
        <w:rPr>
          <w:szCs w:val="24"/>
        </w:rPr>
        <w:t xml:space="preserve">, and </w:t>
      </w:r>
      <w:r w:rsidR="00CB540E">
        <w:rPr>
          <w:szCs w:val="24"/>
        </w:rPr>
        <w:t>then all the questionnaires are</w:t>
      </w:r>
      <w:r w:rsidRPr="00550436">
        <w:rPr>
          <w:szCs w:val="24"/>
        </w:rPr>
        <w:t xml:space="preserve"> </w:t>
      </w:r>
      <w:r w:rsidR="00836253" w:rsidRPr="00550436">
        <w:rPr>
          <w:szCs w:val="24"/>
        </w:rPr>
        <w:t>ente</w:t>
      </w:r>
      <w:r w:rsidR="00836253">
        <w:rPr>
          <w:szCs w:val="24"/>
        </w:rPr>
        <w:t>red</w:t>
      </w:r>
      <w:r w:rsidRPr="00550436">
        <w:rPr>
          <w:szCs w:val="24"/>
        </w:rPr>
        <w:t xml:space="preserve"> and checked. </w:t>
      </w:r>
    </w:p>
    <w:p w:rsidR="0003345C" w:rsidRPr="00550436" w:rsidRDefault="0003345C" w:rsidP="00D92D44">
      <w:pPr>
        <w:bidi w:val="0"/>
        <w:jc w:val="both"/>
        <w:rPr>
          <w:szCs w:val="24"/>
        </w:rPr>
      </w:pPr>
    </w:p>
    <w:p w:rsidR="00036F0C" w:rsidRPr="00D37A98" w:rsidRDefault="00036F0C" w:rsidP="00D92D44">
      <w:pPr>
        <w:bidi w:val="0"/>
        <w:jc w:val="both"/>
        <w:rPr>
          <w:b/>
          <w:bCs/>
          <w:szCs w:val="24"/>
          <w:rtl/>
        </w:rPr>
      </w:pPr>
      <w:r w:rsidRPr="00A55854">
        <w:rPr>
          <w:b/>
          <w:bCs/>
          <w:color w:val="000000" w:themeColor="text1"/>
          <w:szCs w:val="24"/>
        </w:rPr>
        <w:t>3.5.1  Programming Consistency Check</w:t>
      </w:r>
    </w:p>
    <w:p w:rsidR="00281D52" w:rsidRPr="00D37A98" w:rsidRDefault="00281D52" w:rsidP="00281D52">
      <w:pPr>
        <w:bidi w:val="0"/>
        <w:jc w:val="both"/>
        <w:rPr>
          <w:szCs w:val="24"/>
        </w:rPr>
      </w:pPr>
      <w:r w:rsidRPr="00D37A98">
        <w:rPr>
          <w:szCs w:val="24"/>
        </w:rPr>
        <w:t>The data entry program form is reviewed periodically in order to be improved and consistent with the purpose of data collection, where the notes of the fieldworkers and the responses are taken into account.</w:t>
      </w:r>
    </w:p>
    <w:p w:rsidR="0003345C" w:rsidRPr="00550436" w:rsidRDefault="0003345C" w:rsidP="00D92D44">
      <w:pPr>
        <w:bidi w:val="0"/>
        <w:jc w:val="both"/>
        <w:rPr>
          <w:szCs w:val="24"/>
        </w:rPr>
      </w:pPr>
    </w:p>
    <w:p w:rsidR="009838C0" w:rsidRPr="00550436" w:rsidRDefault="00036F0C" w:rsidP="00D92D44">
      <w:pPr>
        <w:bidi w:val="0"/>
        <w:jc w:val="both"/>
        <w:rPr>
          <w:b/>
          <w:bCs/>
          <w:szCs w:val="24"/>
        </w:rPr>
      </w:pPr>
      <w:r w:rsidRPr="00550436">
        <w:rPr>
          <w:b/>
          <w:bCs/>
          <w:szCs w:val="24"/>
        </w:rPr>
        <w:t>3.5.2  Data Cleaning</w:t>
      </w:r>
    </w:p>
    <w:p w:rsidR="0003345C" w:rsidRDefault="00443FF6" w:rsidP="00D92D44">
      <w:pPr>
        <w:bidi w:val="0"/>
        <w:jc w:val="both"/>
        <w:rPr>
          <w:b/>
          <w:bCs/>
          <w:color w:val="000000" w:themeColor="text1"/>
          <w:szCs w:val="24"/>
        </w:rPr>
      </w:pPr>
      <w:r>
        <w:rPr>
          <w:szCs w:val="24"/>
        </w:rPr>
        <w:t>S</w:t>
      </w:r>
      <w:r w:rsidR="0003345C" w:rsidRPr="0003345C">
        <w:rPr>
          <w:szCs w:val="24"/>
        </w:rPr>
        <w:t xml:space="preserve">pecial programs </w:t>
      </w:r>
      <w:r>
        <w:rPr>
          <w:szCs w:val="24"/>
        </w:rPr>
        <w:t xml:space="preserve">were </w:t>
      </w:r>
      <w:r w:rsidR="0003345C" w:rsidRPr="0003345C">
        <w:rPr>
          <w:szCs w:val="24"/>
        </w:rPr>
        <w:t xml:space="preserve">prepared to check the data entered </w:t>
      </w:r>
      <w:r w:rsidR="00624363">
        <w:rPr>
          <w:szCs w:val="24"/>
        </w:rPr>
        <w:t xml:space="preserve">in </w:t>
      </w:r>
      <w:r w:rsidR="0003345C" w:rsidRPr="0003345C">
        <w:rPr>
          <w:szCs w:val="24"/>
        </w:rPr>
        <w:t xml:space="preserve">accordance with the </w:t>
      </w:r>
      <w:r w:rsidR="00624363" w:rsidRPr="0003345C">
        <w:rPr>
          <w:szCs w:val="24"/>
        </w:rPr>
        <w:t xml:space="preserve">rules </w:t>
      </w:r>
      <w:r w:rsidR="00624363">
        <w:rPr>
          <w:szCs w:val="24"/>
        </w:rPr>
        <w:t xml:space="preserve">of </w:t>
      </w:r>
      <w:r w:rsidR="0003345C" w:rsidRPr="0003345C">
        <w:rPr>
          <w:szCs w:val="24"/>
        </w:rPr>
        <w:t xml:space="preserve">auditing </w:t>
      </w:r>
      <w:r w:rsidR="00624363">
        <w:rPr>
          <w:szCs w:val="24"/>
        </w:rPr>
        <w:t>that have to do with</w:t>
      </w:r>
      <w:r w:rsidR="00624363" w:rsidRPr="0003345C">
        <w:rPr>
          <w:szCs w:val="24"/>
        </w:rPr>
        <w:t xml:space="preserve"> </w:t>
      </w:r>
      <w:r w:rsidR="0003345C" w:rsidRPr="0003345C">
        <w:rPr>
          <w:szCs w:val="24"/>
        </w:rPr>
        <w:t xml:space="preserve">the coherence and comprehensiveness of the </w:t>
      </w:r>
      <w:r w:rsidR="00073D24">
        <w:rPr>
          <w:szCs w:val="24"/>
        </w:rPr>
        <w:t xml:space="preserve">collected </w:t>
      </w:r>
      <w:r w:rsidR="0003345C" w:rsidRPr="0003345C">
        <w:rPr>
          <w:szCs w:val="24"/>
        </w:rPr>
        <w:t xml:space="preserve">data, in addition, </w:t>
      </w:r>
      <w:r w:rsidR="001B651A">
        <w:rPr>
          <w:szCs w:val="24"/>
        </w:rPr>
        <w:t>lists of the questionnaires that contained errors and were corrected</w:t>
      </w:r>
      <w:r w:rsidR="00164D8A">
        <w:rPr>
          <w:szCs w:val="24"/>
        </w:rPr>
        <w:t xml:space="preserve"> and entered again to ensure cleaning data errors</w:t>
      </w:r>
      <w:r w:rsidR="0003345C" w:rsidRPr="0003345C">
        <w:rPr>
          <w:szCs w:val="24"/>
        </w:rPr>
        <w:t>.</w:t>
      </w:r>
    </w:p>
    <w:p w:rsidR="0003345C" w:rsidRDefault="0003345C" w:rsidP="00D92D44">
      <w:pPr>
        <w:bidi w:val="0"/>
        <w:jc w:val="both"/>
        <w:rPr>
          <w:b/>
          <w:bCs/>
          <w:color w:val="000000" w:themeColor="text1"/>
          <w:szCs w:val="24"/>
        </w:rPr>
      </w:pPr>
    </w:p>
    <w:p w:rsidR="00036F0C" w:rsidRPr="00A55854" w:rsidRDefault="00036F0C" w:rsidP="00D92D44">
      <w:pPr>
        <w:bidi w:val="0"/>
        <w:jc w:val="both"/>
        <w:rPr>
          <w:b/>
          <w:bCs/>
          <w:color w:val="000000" w:themeColor="text1"/>
          <w:szCs w:val="24"/>
          <w:rtl/>
        </w:rPr>
      </w:pPr>
      <w:r w:rsidRPr="00A55854">
        <w:rPr>
          <w:b/>
          <w:bCs/>
          <w:color w:val="000000" w:themeColor="text1"/>
          <w:szCs w:val="24"/>
        </w:rPr>
        <w:t>3.5.3  Tabulation</w:t>
      </w:r>
    </w:p>
    <w:p w:rsidR="00036F0C" w:rsidRPr="00A55854" w:rsidRDefault="002304AF" w:rsidP="00D92D44">
      <w:pPr>
        <w:tabs>
          <w:tab w:val="right" w:pos="9072"/>
        </w:tabs>
        <w:bidi w:val="0"/>
        <w:ind w:right="-2"/>
        <w:jc w:val="both"/>
        <w:rPr>
          <w:color w:val="000000" w:themeColor="text1"/>
          <w:szCs w:val="24"/>
        </w:rPr>
      </w:pPr>
      <w:r>
        <w:rPr>
          <w:color w:val="000000" w:themeColor="text1"/>
          <w:szCs w:val="24"/>
        </w:rPr>
        <w:t>After</w:t>
      </w:r>
      <w:r w:rsidRPr="00A55854">
        <w:rPr>
          <w:color w:val="000000" w:themeColor="text1"/>
          <w:szCs w:val="24"/>
        </w:rPr>
        <w:t xml:space="preserve"> </w:t>
      </w:r>
      <w:r w:rsidR="00036F0C" w:rsidRPr="00A55854">
        <w:rPr>
          <w:color w:val="000000" w:themeColor="text1"/>
          <w:szCs w:val="24"/>
        </w:rPr>
        <w:t>check</w:t>
      </w:r>
      <w:r>
        <w:rPr>
          <w:color w:val="000000" w:themeColor="text1"/>
          <w:szCs w:val="24"/>
        </w:rPr>
        <w:t>ing</w:t>
      </w:r>
      <w:r w:rsidR="00036F0C" w:rsidRPr="00A55854">
        <w:rPr>
          <w:color w:val="000000" w:themeColor="text1"/>
          <w:szCs w:val="24"/>
        </w:rPr>
        <w:t xml:space="preserve"> </w:t>
      </w:r>
      <w:r w:rsidR="006431CE">
        <w:rPr>
          <w:color w:val="000000" w:themeColor="text1"/>
          <w:szCs w:val="24"/>
        </w:rPr>
        <w:t>and clean</w:t>
      </w:r>
      <w:r>
        <w:rPr>
          <w:color w:val="000000" w:themeColor="text1"/>
          <w:szCs w:val="24"/>
        </w:rPr>
        <w:t>ing data</w:t>
      </w:r>
      <w:r w:rsidR="006431CE">
        <w:rPr>
          <w:color w:val="000000" w:themeColor="text1"/>
          <w:szCs w:val="24"/>
        </w:rPr>
        <w:t xml:space="preserve"> from errors</w:t>
      </w:r>
      <w:r>
        <w:rPr>
          <w:color w:val="000000" w:themeColor="text1"/>
          <w:szCs w:val="24"/>
        </w:rPr>
        <w:t>, the tables of the survey findings were extracted</w:t>
      </w:r>
      <w:r w:rsidR="00582CBE">
        <w:rPr>
          <w:color w:val="000000" w:themeColor="text1"/>
          <w:szCs w:val="24"/>
        </w:rPr>
        <w:t xml:space="preserve"> in accordance with the previously prepared templates</w:t>
      </w:r>
      <w:r w:rsidR="00036F0C" w:rsidRPr="00A55854">
        <w:rPr>
          <w:color w:val="000000" w:themeColor="text1"/>
          <w:szCs w:val="24"/>
        </w:rPr>
        <w:t>.</w:t>
      </w:r>
    </w:p>
    <w:p w:rsidR="00036F0C" w:rsidRPr="00C56289" w:rsidRDefault="00036F0C" w:rsidP="00D92D44">
      <w:pPr>
        <w:tabs>
          <w:tab w:val="right" w:pos="9072"/>
        </w:tabs>
        <w:bidi w:val="0"/>
        <w:ind w:right="-2"/>
        <w:jc w:val="both"/>
        <w:rPr>
          <w:color w:val="000000" w:themeColor="text1"/>
          <w:szCs w:val="24"/>
        </w:rPr>
      </w:pPr>
    </w:p>
    <w:p w:rsidR="005C7D10" w:rsidRPr="00450C64" w:rsidRDefault="005C7D10" w:rsidP="00D92D44">
      <w:pPr>
        <w:bidi w:val="0"/>
        <w:jc w:val="both"/>
        <w:rPr>
          <w:color w:val="000000"/>
          <w:sz w:val="2"/>
          <w:szCs w:val="2"/>
          <w:rtl/>
        </w:rPr>
      </w:pPr>
    </w:p>
    <w:p w:rsidR="00467F4E" w:rsidRDefault="005901B0" w:rsidP="00D92D44">
      <w:pPr>
        <w:numPr>
          <w:ilvl w:val="12"/>
          <w:numId w:val="0"/>
        </w:numPr>
        <w:bidi w:val="0"/>
        <w:jc w:val="lowKashida"/>
        <w:rPr>
          <w:b/>
          <w:bCs/>
          <w:szCs w:val="24"/>
        </w:rPr>
      </w:pPr>
      <w:r>
        <w:br w:type="page"/>
      </w:r>
    </w:p>
    <w:p w:rsidR="00467F4E" w:rsidRPr="00467F4E" w:rsidRDefault="00467F4E" w:rsidP="00D92D44">
      <w:pPr>
        <w:autoSpaceDE/>
        <w:autoSpaceDN/>
        <w:bidi w:val="0"/>
        <w:jc w:val="center"/>
        <w:rPr>
          <w:rFonts w:cs="Simplified Arabic"/>
          <w:color w:val="000000" w:themeColor="text1"/>
          <w:szCs w:val="24"/>
        </w:rPr>
      </w:pPr>
      <w:r w:rsidRPr="00467F4E">
        <w:rPr>
          <w:color w:val="000000" w:themeColor="text1"/>
          <w:szCs w:val="24"/>
        </w:rPr>
        <w:lastRenderedPageBreak/>
        <w:t>Chapter Four</w:t>
      </w:r>
    </w:p>
    <w:p w:rsidR="00467F4E" w:rsidRPr="00467F4E" w:rsidRDefault="00467F4E" w:rsidP="00D92D44">
      <w:pPr>
        <w:autoSpaceDE/>
        <w:autoSpaceDN/>
        <w:bidi w:val="0"/>
        <w:jc w:val="center"/>
        <w:rPr>
          <w:rFonts w:cs="Simplified Arabic"/>
          <w:color w:val="000000" w:themeColor="text1"/>
          <w:szCs w:val="24"/>
          <w:rtl/>
        </w:rPr>
      </w:pPr>
    </w:p>
    <w:p w:rsidR="00467F4E" w:rsidRDefault="00467F4E" w:rsidP="00D92D44">
      <w:pPr>
        <w:bidi w:val="0"/>
        <w:jc w:val="center"/>
        <w:rPr>
          <w:rFonts w:cs="Simplified Arabic"/>
          <w:color w:val="000000" w:themeColor="text1"/>
          <w:sz w:val="28"/>
          <w:szCs w:val="28"/>
        </w:rPr>
      </w:pPr>
      <w:r w:rsidRPr="00467F4E">
        <w:rPr>
          <w:rFonts w:cs="Simplified Arabic"/>
          <w:b/>
          <w:bCs/>
          <w:color w:val="000000" w:themeColor="text1"/>
          <w:sz w:val="28"/>
          <w:szCs w:val="28"/>
        </w:rPr>
        <w:t>Quality</w:t>
      </w:r>
    </w:p>
    <w:p w:rsidR="00E05D2F" w:rsidRPr="002A1B3D" w:rsidRDefault="00E05D2F" w:rsidP="00D92D44">
      <w:pPr>
        <w:bidi w:val="0"/>
        <w:jc w:val="center"/>
        <w:rPr>
          <w:rFonts w:cs="Simplified Arabic"/>
          <w:color w:val="000000" w:themeColor="text1"/>
          <w:szCs w:val="24"/>
          <w:rtl/>
        </w:rPr>
      </w:pPr>
    </w:p>
    <w:p w:rsidR="00673D86" w:rsidRDefault="00673D86" w:rsidP="00D92D44">
      <w:pPr>
        <w:pStyle w:val="BodyText"/>
        <w:rPr>
          <w:color w:val="000000" w:themeColor="text1"/>
          <w:szCs w:val="24"/>
        </w:rPr>
      </w:pPr>
      <w:r>
        <w:rPr>
          <w:color w:val="000000" w:themeColor="text1"/>
          <w:szCs w:val="24"/>
        </w:rPr>
        <w:t xml:space="preserve">This chapter consists of </w:t>
      </w:r>
      <w:r w:rsidR="00B6254D">
        <w:rPr>
          <w:color w:val="000000" w:themeColor="text1"/>
          <w:szCs w:val="24"/>
        </w:rPr>
        <w:t xml:space="preserve">an </w:t>
      </w:r>
      <w:r>
        <w:rPr>
          <w:color w:val="000000" w:themeColor="text1"/>
          <w:szCs w:val="24"/>
        </w:rPr>
        <w:t>overview of the data accuracy which contains the sampling and non-sampling errors in addition to the data comparability.</w:t>
      </w:r>
    </w:p>
    <w:p w:rsidR="00673D86" w:rsidRPr="00860A94" w:rsidRDefault="00673D86" w:rsidP="00D92D44">
      <w:pPr>
        <w:pStyle w:val="BodyText"/>
        <w:rPr>
          <w:color w:val="000000" w:themeColor="text1"/>
          <w:szCs w:val="24"/>
        </w:rPr>
      </w:pPr>
    </w:p>
    <w:p w:rsidR="00467F4E" w:rsidRPr="00467F4E" w:rsidRDefault="00467F4E" w:rsidP="00D92D44">
      <w:pPr>
        <w:bidi w:val="0"/>
        <w:jc w:val="both"/>
        <w:rPr>
          <w:b/>
          <w:bCs/>
          <w:color w:val="000000" w:themeColor="text1"/>
          <w:szCs w:val="24"/>
          <w:rtl/>
        </w:rPr>
      </w:pPr>
      <w:r w:rsidRPr="00467F4E">
        <w:rPr>
          <w:b/>
          <w:bCs/>
          <w:color w:val="000000" w:themeColor="text1"/>
          <w:szCs w:val="24"/>
        </w:rPr>
        <w:t xml:space="preserve">4.1  Accuracy </w:t>
      </w:r>
    </w:p>
    <w:p w:rsidR="00673D86" w:rsidRDefault="001C0D3B" w:rsidP="00FE42D2">
      <w:pPr>
        <w:bidi w:val="0"/>
        <w:jc w:val="both"/>
        <w:rPr>
          <w:rFonts w:cs="Simplified Arabic"/>
          <w:color w:val="000000" w:themeColor="text1"/>
          <w:szCs w:val="24"/>
        </w:rPr>
      </w:pPr>
      <w:r>
        <w:rPr>
          <w:rFonts w:cs="Simplified Arabic"/>
          <w:color w:val="000000" w:themeColor="text1"/>
          <w:szCs w:val="24"/>
        </w:rPr>
        <w:t xml:space="preserve">Upon accomplishing </w:t>
      </w:r>
      <w:r w:rsidR="00673D86">
        <w:rPr>
          <w:rFonts w:cs="Simplified Arabic"/>
          <w:color w:val="000000" w:themeColor="text1"/>
          <w:szCs w:val="24"/>
        </w:rPr>
        <w:t xml:space="preserve">the twenty </w:t>
      </w:r>
      <w:r w:rsidR="00FE42D2">
        <w:rPr>
          <w:rFonts w:cs="Simplified Arabic"/>
          <w:color w:val="000000" w:themeColor="text1"/>
          <w:szCs w:val="24"/>
        </w:rPr>
        <w:t>fourth</w:t>
      </w:r>
      <w:r w:rsidR="00673D86">
        <w:rPr>
          <w:rFonts w:cs="Simplified Arabic"/>
          <w:color w:val="000000" w:themeColor="text1"/>
          <w:szCs w:val="24"/>
        </w:rPr>
        <w:t xml:space="preserve"> </w:t>
      </w:r>
      <w:r>
        <w:rPr>
          <w:rFonts w:cs="Simplified Arabic"/>
          <w:color w:val="000000" w:themeColor="text1"/>
          <w:szCs w:val="24"/>
        </w:rPr>
        <w:t xml:space="preserve">round </w:t>
      </w:r>
      <w:r w:rsidR="00673D86">
        <w:rPr>
          <w:rFonts w:cs="Simplified Arabic"/>
          <w:color w:val="000000" w:themeColor="text1"/>
          <w:szCs w:val="24"/>
        </w:rPr>
        <w:t xml:space="preserve">of olive press survey </w:t>
      </w:r>
      <w:r>
        <w:rPr>
          <w:rFonts w:cs="Simplified Arabic"/>
          <w:color w:val="000000" w:themeColor="text1"/>
          <w:szCs w:val="24"/>
        </w:rPr>
        <w:t xml:space="preserve">that was conducted in </w:t>
      </w:r>
      <w:r w:rsidR="001D19B4">
        <w:rPr>
          <w:rFonts w:cs="Simplified Arabic"/>
          <w:color w:val="000000" w:themeColor="text1"/>
          <w:szCs w:val="24"/>
        </w:rPr>
        <w:t>2019</w:t>
      </w:r>
      <w:r>
        <w:rPr>
          <w:rFonts w:cs="Simplified Arabic"/>
          <w:color w:val="000000" w:themeColor="text1"/>
          <w:szCs w:val="24"/>
        </w:rPr>
        <w:t xml:space="preserve"> season</w:t>
      </w:r>
      <w:r w:rsidR="00673D86">
        <w:rPr>
          <w:rFonts w:cs="Simplified Arabic"/>
          <w:color w:val="000000" w:themeColor="text1"/>
          <w:szCs w:val="24"/>
        </w:rPr>
        <w:t>, the following issues can be mentioned:</w:t>
      </w:r>
    </w:p>
    <w:p w:rsidR="00673D86" w:rsidRPr="009C6DEF" w:rsidRDefault="00673D86" w:rsidP="00D92D44">
      <w:pPr>
        <w:bidi w:val="0"/>
        <w:jc w:val="both"/>
        <w:rPr>
          <w:rFonts w:cs="Simplified Arabic"/>
          <w:color w:val="000000" w:themeColor="text1"/>
          <w:szCs w:val="24"/>
        </w:rPr>
      </w:pPr>
      <w:r>
        <w:rPr>
          <w:rFonts w:cs="Simplified Arabic"/>
          <w:color w:val="000000" w:themeColor="text1"/>
          <w:szCs w:val="24"/>
        </w:rPr>
        <w:t xml:space="preserve"> </w:t>
      </w:r>
    </w:p>
    <w:p w:rsidR="00467F4E" w:rsidRPr="00467F4E" w:rsidRDefault="00467F4E" w:rsidP="00D92D44">
      <w:pPr>
        <w:bidi w:val="0"/>
        <w:jc w:val="both"/>
        <w:rPr>
          <w:b/>
          <w:bCs/>
          <w:color w:val="000000" w:themeColor="text1"/>
          <w:szCs w:val="24"/>
          <w:rtl/>
        </w:rPr>
      </w:pPr>
      <w:r w:rsidRPr="00467F4E">
        <w:rPr>
          <w:b/>
          <w:bCs/>
          <w:color w:val="000000" w:themeColor="text1"/>
          <w:szCs w:val="24"/>
        </w:rPr>
        <w:t>4.1.1  Sampling Errors</w:t>
      </w:r>
    </w:p>
    <w:p w:rsidR="00467F4E" w:rsidRPr="00467F4E" w:rsidRDefault="00467F4E" w:rsidP="00D92D44">
      <w:pPr>
        <w:pStyle w:val="BodyTextIndent2"/>
        <w:numPr>
          <w:ilvl w:val="0"/>
          <w:numId w:val="0"/>
        </w:numPr>
        <w:jc w:val="lowKashida"/>
        <w:rPr>
          <w:rFonts w:cs="Times New Roman"/>
          <w:color w:val="000000" w:themeColor="text1"/>
        </w:rPr>
      </w:pPr>
      <w:r w:rsidRPr="00467F4E">
        <w:rPr>
          <w:rFonts w:cs="Times New Roman"/>
          <w:color w:val="000000" w:themeColor="text1"/>
        </w:rPr>
        <w:t xml:space="preserve">The survey was implemented on the basis of a </w:t>
      </w:r>
      <w:r w:rsidR="00C62B10">
        <w:rPr>
          <w:rFonts w:cs="Times New Roman"/>
          <w:color w:val="000000" w:themeColor="text1"/>
        </w:rPr>
        <w:t>total enumeration</w:t>
      </w:r>
      <w:r w:rsidRPr="00467F4E">
        <w:rPr>
          <w:rFonts w:cs="Times New Roman"/>
          <w:color w:val="000000" w:themeColor="text1"/>
        </w:rPr>
        <w:t xml:space="preserve"> of all studied statistical units (olive presses) and therefore this survey is free of sampling errors.</w:t>
      </w:r>
    </w:p>
    <w:p w:rsidR="00467F4E" w:rsidRPr="00F919EB" w:rsidRDefault="00467F4E" w:rsidP="00D92D44">
      <w:pPr>
        <w:bidi w:val="0"/>
        <w:rPr>
          <w:rFonts w:cs="Simplified Arabic"/>
          <w:b/>
          <w:bCs/>
          <w:color w:val="000000" w:themeColor="text1"/>
          <w:sz w:val="22"/>
          <w:szCs w:val="22"/>
          <w:rtl/>
        </w:rPr>
      </w:pPr>
    </w:p>
    <w:p w:rsidR="00467F4E" w:rsidRPr="00467F4E" w:rsidRDefault="00467F4E" w:rsidP="00D92D44">
      <w:pPr>
        <w:bidi w:val="0"/>
        <w:jc w:val="both"/>
        <w:rPr>
          <w:b/>
          <w:bCs/>
          <w:color w:val="000000" w:themeColor="text1"/>
          <w:szCs w:val="24"/>
          <w:rtl/>
        </w:rPr>
      </w:pPr>
      <w:r w:rsidRPr="00467F4E">
        <w:rPr>
          <w:b/>
          <w:bCs/>
          <w:color w:val="000000" w:themeColor="text1"/>
          <w:szCs w:val="24"/>
        </w:rPr>
        <w:t>4.1.2  Non Sampling Errors</w:t>
      </w:r>
    </w:p>
    <w:p w:rsidR="00467F4E" w:rsidRPr="00467F4E" w:rsidRDefault="00467F4E" w:rsidP="00D92D44">
      <w:pPr>
        <w:pStyle w:val="BodyTextIndent2"/>
        <w:numPr>
          <w:ilvl w:val="0"/>
          <w:numId w:val="0"/>
        </w:numPr>
        <w:jc w:val="lowKashida"/>
        <w:rPr>
          <w:rFonts w:cs="Times New Roman"/>
          <w:color w:val="000000" w:themeColor="text1"/>
        </w:rPr>
      </w:pPr>
      <w:r w:rsidRPr="00467F4E">
        <w:rPr>
          <w:rFonts w:cs="Times New Roman"/>
          <w:color w:val="000000" w:themeColor="text1"/>
        </w:rPr>
        <w:t>This type of error could appear in one or all stages of the survey that comprise data collection and data entry:</w:t>
      </w:r>
    </w:p>
    <w:p w:rsidR="00467F4E" w:rsidRPr="00467F4E" w:rsidRDefault="00467F4E" w:rsidP="00D92D44">
      <w:pPr>
        <w:pStyle w:val="BodyTextIndent2"/>
        <w:numPr>
          <w:ilvl w:val="0"/>
          <w:numId w:val="18"/>
        </w:numPr>
        <w:tabs>
          <w:tab w:val="clear" w:pos="360"/>
        </w:tabs>
        <w:ind w:left="426" w:right="-19" w:hanging="284"/>
        <w:jc w:val="lowKashida"/>
        <w:rPr>
          <w:rFonts w:cs="Times New Roman"/>
          <w:color w:val="000000" w:themeColor="text1"/>
        </w:rPr>
      </w:pPr>
      <w:r w:rsidRPr="00467F4E">
        <w:rPr>
          <w:rFonts w:cs="Times New Roman"/>
          <w:color w:val="000000" w:themeColor="text1"/>
        </w:rPr>
        <w:t>Non-response errors: there was a very good response from all visited presses and no non-response cases were reported for this season.</w:t>
      </w:r>
    </w:p>
    <w:p w:rsidR="00467F4E" w:rsidRPr="00467F4E" w:rsidRDefault="00467F4E" w:rsidP="00D92D44">
      <w:pPr>
        <w:pStyle w:val="BodyTextIndent2"/>
        <w:numPr>
          <w:ilvl w:val="0"/>
          <w:numId w:val="18"/>
        </w:numPr>
        <w:tabs>
          <w:tab w:val="clear" w:pos="360"/>
        </w:tabs>
        <w:ind w:left="426" w:right="-19" w:hanging="284"/>
        <w:jc w:val="lowKashida"/>
        <w:rPr>
          <w:rFonts w:cs="Times New Roman"/>
          <w:color w:val="000000" w:themeColor="text1"/>
        </w:rPr>
      </w:pPr>
      <w:r w:rsidRPr="00467F4E">
        <w:rPr>
          <w:rFonts w:cs="Times New Roman"/>
          <w:color w:val="000000" w:themeColor="text1"/>
        </w:rPr>
        <w:t>Response errors: these are related to respondents, fieldworkers, and data entry personnel. To ensure data quality, a series of measures were implemented to support the accuracy of data collection and data processing, including:</w:t>
      </w:r>
    </w:p>
    <w:p w:rsidR="00467F4E" w:rsidRPr="00467F4E" w:rsidRDefault="00467F4E" w:rsidP="00D92D44">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Respondents: Data were collected on the quantities of olives pressed and olive oil extracted on daily basis. This was to ensure gathering reliable and accurate figures on the important indicators.  Fieldworkers visited the olive presses daily to check if data had been reported fully and correctly.</w:t>
      </w:r>
    </w:p>
    <w:p w:rsidR="00467F4E" w:rsidRPr="00467F4E" w:rsidRDefault="00467F4E" w:rsidP="00D92D44">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Fieldworkers: A series of actions were implemented to support the accuracy of data collection via the following:</w:t>
      </w:r>
    </w:p>
    <w:p w:rsidR="00467F4E" w:rsidRPr="00467F4E" w:rsidRDefault="00467F4E" w:rsidP="009A65E3">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w:t>
      </w:r>
      <w:r w:rsidR="00B053E7">
        <w:rPr>
          <w:color w:val="000000" w:themeColor="text1"/>
          <w:szCs w:val="24"/>
        </w:rPr>
        <w:t xml:space="preserve"> Fieldwork st</w:t>
      </w:r>
      <w:r w:rsidR="009A65E3">
        <w:rPr>
          <w:color w:val="000000" w:themeColor="text1"/>
          <w:szCs w:val="24"/>
        </w:rPr>
        <w:t>a</w:t>
      </w:r>
      <w:r w:rsidR="00B053E7">
        <w:rPr>
          <w:color w:val="000000" w:themeColor="text1"/>
          <w:szCs w:val="24"/>
        </w:rPr>
        <w:t>ff</w:t>
      </w:r>
      <w:r w:rsidRPr="00467F4E">
        <w:rPr>
          <w:color w:val="000000" w:themeColor="text1"/>
          <w:szCs w:val="24"/>
        </w:rPr>
        <w:t xml:space="preserve"> received theoretical and </w:t>
      </w:r>
      <w:r w:rsidR="003100E8">
        <w:rPr>
          <w:color w:val="000000" w:themeColor="text1"/>
          <w:szCs w:val="24"/>
        </w:rPr>
        <w:t>practical</w:t>
      </w:r>
      <w:r w:rsidR="003100E8" w:rsidRPr="00467F4E">
        <w:rPr>
          <w:color w:val="000000" w:themeColor="text1"/>
          <w:szCs w:val="24"/>
        </w:rPr>
        <w:t xml:space="preserve"> </w:t>
      </w:r>
      <w:r w:rsidRPr="00467F4E">
        <w:rPr>
          <w:color w:val="000000" w:themeColor="text1"/>
          <w:szCs w:val="24"/>
        </w:rPr>
        <w:t>training on the survey questionnaire.</w:t>
      </w:r>
    </w:p>
    <w:p w:rsidR="00467F4E" w:rsidRPr="00467F4E" w:rsidRDefault="00467F4E" w:rsidP="009A65E3">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Intensive field visits were conducte</w:t>
      </w:r>
      <w:r w:rsidR="009F7CFB">
        <w:rPr>
          <w:color w:val="000000" w:themeColor="text1"/>
          <w:szCs w:val="24"/>
        </w:rPr>
        <w:t xml:space="preserve">d and problems were sent to </w:t>
      </w:r>
      <w:r w:rsidRPr="00467F4E">
        <w:rPr>
          <w:color w:val="000000" w:themeColor="text1"/>
          <w:szCs w:val="24"/>
        </w:rPr>
        <w:t xml:space="preserve">the </w:t>
      </w:r>
      <w:r w:rsidR="009F7CFB">
        <w:rPr>
          <w:color w:val="000000" w:themeColor="text1"/>
          <w:szCs w:val="24"/>
        </w:rPr>
        <w:t>Fieldwork st</w:t>
      </w:r>
      <w:r w:rsidR="009A65E3">
        <w:rPr>
          <w:color w:val="000000" w:themeColor="text1"/>
          <w:szCs w:val="24"/>
        </w:rPr>
        <w:t>a</w:t>
      </w:r>
      <w:r w:rsidR="009F7CFB">
        <w:rPr>
          <w:color w:val="000000" w:themeColor="text1"/>
          <w:szCs w:val="24"/>
        </w:rPr>
        <w:t>ff</w:t>
      </w:r>
      <w:r w:rsidR="009F7CFB" w:rsidRPr="00467F4E">
        <w:rPr>
          <w:color w:val="000000" w:themeColor="text1"/>
          <w:szCs w:val="24"/>
        </w:rPr>
        <w:t xml:space="preserve"> </w:t>
      </w:r>
      <w:r w:rsidRPr="00467F4E">
        <w:rPr>
          <w:color w:val="000000" w:themeColor="text1"/>
          <w:szCs w:val="24"/>
        </w:rPr>
        <w:t xml:space="preserve">to </w:t>
      </w:r>
      <w:r w:rsidR="009F7CFB">
        <w:rPr>
          <w:color w:val="000000" w:themeColor="text1"/>
          <w:szCs w:val="24"/>
        </w:rPr>
        <w:t xml:space="preserve">be </w:t>
      </w:r>
      <w:r w:rsidRPr="00467F4E">
        <w:rPr>
          <w:color w:val="000000" w:themeColor="text1"/>
          <w:szCs w:val="24"/>
        </w:rPr>
        <w:t>solve</w:t>
      </w:r>
      <w:r w:rsidR="003100E8">
        <w:rPr>
          <w:color w:val="000000" w:themeColor="text1"/>
          <w:szCs w:val="24"/>
        </w:rPr>
        <w:t>d</w:t>
      </w:r>
      <w:r w:rsidRPr="00467F4E">
        <w:rPr>
          <w:color w:val="000000" w:themeColor="text1"/>
          <w:szCs w:val="24"/>
        </w:rPr>
        <w:t>.</w:t>
      </w:r>
    </w:p>
    <w:p w:rsidR="00467F4E" w:rsidRPr="00467F4E" w:rsidRDefault="00467F4E" w:rsidP="00D92D44">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Data entry operators: To ensure the quality and consistency of data, a series of measures were implemented, including:</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 setting up of a data entry program prior to data collection to check the operation of the program.</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A series of validation rules were applied in the program to check the consistency of data.</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 efficiency of the program was checked through pre-testing by entering a few questionnaires, including incorrect information, to monitor efficiency in capturing erroneous data.</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Well-trained data entry personnel were selected and trained for the main data entry phase.</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Data files were sent to the project management to be checked for accuracy and consistency. Notes were provided for data entry management for correction purposes.</w:t>
      </w:r>
    </w:p>
    <w:p w:rsidR="00467F4E" w:rsidRPr="00467F4E" w:rsidRDefault="00467F4E" w:rsidP="00D92D44">
      <w:pPr>
        <w:autoSpaceDE/>
        <w:autoSpaceDN/>
        <w:bidi w:val="0"/>
        <w:rPr>
          <w:rFonts w:cs="Simplified Arabic"/>
          <w:color w:val="000000" w:themeColor="text1"/>
          <w:szCs w:val="24"/>
          <w:rtl/>
        </w:rPr>
      </w:pPr>
    </w:p>
    <w:p w:rsidR="00467F4E" w:rsidRPr="00467F4E" w:rsidRDefault="00467F4E" w:rsidP="00D92D44">
      <w:pPr>
        <w:bidi w:val="0"/>
        <w:jc w:val="both"/>
        <w:rPr>
          <w:b/>
          <w:bCs/>
          <w:color w:val="000000" w:themeColor="text1"/>
          <w:szCs w:val="24"/>
          <w:rtl/>
        </w:rPr>
      </w:pPr>
      <w:r w:rsidRPr="00467F4E">
        <w:rPr>
          <w:b/>
          <w:bCs/>
          <w:color w:val="000000" w:themeColor="text1"/>
          <w:szCs w:val="24"/>
        </w:rPr>
        <w:lastRenderedPageBreak/>
        <w:t>4.2  Comparability</w:t>
      </w:r>
    </w:p>
    <w:p w:rsidR="00467F4E" w:rsidRPr="00467F4E" w:rsidRDefault="00467F4E" w:rsidP="00862FAB">
      <w:pPr>
        <w:pStyle w:val="BodyText3"/>
        <w:ind w:right="-1"/>
        <w:jc w:val="lowKashida"/>
        <w:rPr>
          <w:rFonts w:cs="Times New Roman"/>
          <w:b w:val="0"/>
          <w:bCs w:val="0"/>
          <w:color w:val="000000" w:themeColor="text1"/>
          <w:u w:val="none"/>
        </w:rPr>
      </w:pPr>
      <w:r w:rsidRPr="00467F4E">
        <w:rPr>
          <w:rFonts w:cs="Times New Roman"/>
          <w:b w:val="0"/>
          <w:bCs w:val="0"/>
          <w:color w:val="000000" w:themeColor="text1"/>
          <w:u w:val="none"/>
        </w:rPr>
        <w:t xml:space="preserve">Comparison exercises were carried out </w:t>
      </w:r>
      <w:r w:rsidR="00862FAB">
        <w:rPr>
          <w:rFonts w:cs="Times New Roman"/>
          <w:b w:val="0"/>
          <w:bCs w:val="0"/>
          <w:color w:val="000000" w:themeColor="text1"/>
          <w:u w:val="none"/>
        </w:rPr>
        <w:t>between the result of</w:t>
      </w:r>
      <w:r w:rsidRPr="00467F4E">
        <w:rPr>
          <w:rFonts w:cs="Times New Roman"/>
          <w:b w:val="0"/>
          <w:bCs w:val="0"/>
          <w:color w:val="000000" w:themeColor="text1"/>
          <w:u w:val="none"/>
        </w:rPr>
        <w:t xml:space="preserve"> surveys of o</w:t>
      </w:r>
      <w:r w:rsidR="00862FAB">
        <w:rPr>
          <w:rFonts w:cs="Times New Roman"/>
          <w:b w:val="0"/>
          <w:bCs w:val="0"/>
          <w:color w:val="000000" w:themeColor="text1"/>
          <w:u w:val="none"/>
        </w:rPr>
        <w:t>live presses of the current year with previous year</w:t>
      </w:r>
      <w:r w:rsidRPr="00467F4E">
        <w:rPr>
          <w:rFonts w:cs="Times New Roman"/>
          <w:b w:val="0"/>
          <w:bCs w:val="0"/>
          <w:color w:val="000000" w:themeColor="text1"/>
          <w:u w:val="none"/>
        </w:rPr>
        <w:t xml:space="preserve">, </w:t>
      </w:r>
      <w:r w:rsidR="00546F0C">
        <w:rPr>
          <w:rFonts w:cs="Times New Roman"/>
          <w:b w:val="0"/>
          <w:bCs w:val="0"/>
          <w:color w:val="000000" w:themeColor="text1"/>
          <w:u w:val="none"/>
        </w:rPr>
        <w:t>t</w:t>
      </w:r>
      <w:r w:rsidRPr="00467F4E">
        <w:rPr>
          <w:rFonts w:cs="Times New Roman"/>
          <w:b w:val="0"/>
          <w:bCs w:val="0"/>
          <w:color w:val="000000" w:themeColor="text1"/>
          <w:u w:val="none"/>
        </w:rPr>
        <w:t>he comparison revealed logical convergence with previous survey data.</w:t>
      </w:r>
    </w:p>
    <w:p w:rsidR="00467F4E" w:rsidRPr="00467F4E" w:rsidRDefault="00467F4E" w:rsidP="00662809">
      <w:pPr>
        <w:bidi w:val="0"/>
        <w:ind w:left="567" w:right="-1" w:hanging="283"/>
        <w:jc w:val="lowKashida"/>
        <w:rPr>
          <w:color w:val="000000" w:themeColor="text1"/>
          <w:szCs w:val="24"/>
        </w:rPr>
      </w:pPr>
    </w:p>
    <w:p w:rsidR="00A55854" w:rsidRPr="00467F4E" w:rsidRDefault="00CB0B5F" w:rsidP="00493200">
      <w:pPr>
        <w:tabs>
          <w:tab w:val="right" w:pos="-142"/>
          <w:tab w:val="right" w:pos="0"/>
          <w:tab w:val="right" w:pos="2790"/>
        </w:tabs>
        <w:bidi w:val="0"/>
        <w:ind w:right="-1"/>
        <w:jc w:val="lowKashida"/>
        <w:rPr>
          <w:b/>
          <w:bCs/>
          <w:color w:val="000000" w:themeColor="text1"/>
          <w:szCs w:val="24"/>
        </w:rPr>
      </w:pPr>
      <w:r>
        <w:rPr>
          <w:b/>
          <w:bCs/>
          <w:color w:val="000000" w:themeColor="text1"/>
          <w:szCs w:val="24"/>
        </w:rPr>
        <w:t>4.3</w:t>
      </w:r>
      <w:r w:rsidR="00467F4E" w:rsidRPr="00467F4E">
        <w:rPr>
          <w:b/>
          <w:bCs/>
          <w:color w:val="000000" w:themeColor="text1"/>
          <w:szCs w:val="24"/>
        </w:rPr>
        <w:t xml:space="preserve"> </w:t>
      </w:r>
      <w:r w:rsidR="00A55854" w:rsidRPr="00467F4E">
        <w:rPr>
          <w:b/>
          <w:bCs/>
          <w:color w:val="000000" w:themeColor="text1"/>
          <w:szCs w:val="24"/>
        </w:rPr>
        <w:t>Other actions taken by the project management to enhance data quality</w:t>
      </w:r>
    </w:p>
    <w:p w:rsidR="00A55854" w:rsidRPr="00467F4E" w:rsidRDefault="00A55854" w:rsidP="00EC08A9">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Field visits were instrumental in testing the credibility of fieldworkers and to solve any obstacles they face</w:t>
      </w:r>
      <w:r w:rsidR="00EC08A9">
        <w:rPr>
          <w:color w:val="000000" w:themeColor="text1"/>
          <w:szCs w:val="24"/>
        </w:rPr>
        <w:t>d</w:t>
      </w:r>
      <w:r w:rsidRPr="00467F4E">
        <w:rPr>
          <w:color w:val="000000" w:themeColor="text1"/>
          <w:szCs w:val="24"/>
        </w:rPr>
        <w:t xml:space="preserve">.  </w:t>
      </w:r>
    </w:p>
    <w:p w:rsidR="00A55854" w:rsidRPr="00467F4E" w:rsidRDefault="00A55854" w:rsidP="00662809">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Verification of the edited questionnaires was conducted by project management.</w:t>
      </w:r>
    </w:p>
    <w:p w:rsidR="00A55854" w:rsidRPr="00467F4E" w:rsidRDefault="00A55854" w:rsidP="00662809">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 xml:space="preserve">Some indicators were covered by more than one question to double check responses and enhance data credibility.  </w:t>
      </w:r>
    </w:p>
    <w:p w:rsidR="00A55854" w:rsidRPr="00467F4E" w:rsidRDefault="00A55854" w:rsidP="00662809">
      <w:pPr>
        <w:tabs>
          <w:tab w:val="right" w:pos="2700"/>
          <w:tab w:val="right" w:pos="2790"/>
        </w:tabs>
        <w:bidi w:val="0"/>
        <w:ind w:left="993" w:right="720"/>
        <w:jc w:val="lowKashida"/>
        <w:rPr>
          <w:color w:val="000000" w:themeColor="text1"/>
          <w:szCs w:val="24"/>
        </w:rPr>
      </w:pPr>
    </w:p>
    <w:p w:rsidR="005901B0" w:rsidRDefault="005901B0" w:rsidP="00D92D44">
      <w:pPr>
        <w:autoSpaceDE/>
        <w:autoSpaceDN/>
        <w:bidi w:val="0"/>
      </w:pPr>
    </w:p>
    <w:sectPr w:rsidR="005901B0" w:rsidSect="00493D28">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5"/>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C3B" w:rsidRDefault="007F7C3B">
      <w:r>
        <w:separator/>
      </w:r>
    </w:p>
  </w:endnote>
  <w:endnote w:type="continuationSeparator" w:id="0">
    <w:p w:rsidR="007F7C3B" w:rsidRDefault="007F7C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36E" w:rsidRDefault="00EF25B3">
    <w:pPr>
      <w:pStyle w:val="Footer"/>
      <w:framePr w:wrap="around" w:vAnchor="text" w:hAnchor="margin" w:xAlign="center" w:y="1"/>
      <w:rPr>
        <w:rStyle w:val="PageNumber"/>
        <w:rtl/>
      </w:rPr>
    </w:pPr>
    <w:r>
      <w:rPr>
        <w:rStyle w:val="PageNumber"/>
        <w:rtl/>
      </w:rPr>
      <w:fldChar w:fldCharType="begin"/>
    </w:r>
    <w:r w:rsidR="0041036E">
      <w:rPr>
        <w:rStyle w:val="PageNumber"/>
      </w:rPr>
      <w:instrText xml:space="preserve">PAGE  </w:instrText>
    </w:r>
    <w:r>
      <w:rPr>
        <w:rStyle w:val="PageNumber"/>
        <w:rtl/>
      </w:rPr>
      <w:fldChar w:fldCharType="end"/>
    </w:r>
  </w:p>
  <w:p w:rsidR="0041036E" w:rsidRDefault="0041036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36E" w:rsidRDefault="0041036E">
    <w:pPr>
      <w:pStyle w:val="Footer"/>
      <w:framePr w:wrap="around" w:vAnchor="text" w:hAnchor="margin" w:xAlign="center" w:y="1"/>
      <w:jc w:val="center"/>
      <w:rPr>
        <w:rStyle w:val="PageNumber"/>
        <w:rFonts w:cs="Simplified Arabic"/>
        <w:sz w:val="20"/>
        <w:rtl/>
      </w:rPr>
    </w:pPr>
    <w:r>
      <w:rPr>
        <w:rStyle w:val="PageNumber"/>
        <w:rFonts w:cs="Simplified Arabic"/>
      </w:rPr>
      <w:t>]</w:t>
    </w:r>
    <w:r w:rsidR="00EF25B3">
      <w:rPr>
        <w:rStyle w:val="PageNumber"/>
        <w:rFonts w:cs="Simplified Arabic"/>
        <w:sz w:val="20"/>
      </w:rPr>
      <w:fldChar w:fldCharType="begin"/>
    </w:r>
    <w:r>
      <w:rPr>
        <w:rStyle w:val="PageNumber"/>
        <w:rFonts w:cs="Simplified Arabic"/>
        <w:sz w:val="20"/>
      </w:rPr>
      <w:instrText xml:space="preserve">PAGE  </w:instrText>
    </w:r>
    <w:r w:rsidR="00EF25B3">
      <w:rPr>
        <w:rStyle w:val="PageNumber"/>
        <w:rFonts w:cs="Simplified Arabic"/>
        <w:sz w:val="20"/>
      </w:rPr>
      <w:fldChar w:fldCharType="separate"/>
    </w:r>
    <w:r w:rsidR="006E71CD">
      <w:rPr>
        <w:rStyle w:val="PageNumber"/>
        <w:rFonts w:cs="Simplified Arabic"/>
        <w:noProof/>
        <w:sz w:val="20"/>
        <w:rtl/>
      </w:rPr>
      <w:t>17</w:t>
    </w:r>
    <w:r w:rsidR="00EF25B3">
      <w:rPr>
        <w:rStyle w:val="PageNumber"/>
        <w:rFonts w:cs="Simplified Arabic"/>
        <w:sz w:val="20"/>
      </w:rPr>
      <w:fldChar w:fldCharType="end"/>
    </w:r>
    <w:r>
      <w:rPr>
        <w:rStyle w:val="PageNumber"/>
        <w:rFonts w:cs="Simplified Arabic"/>
      </w:rPr>
      <w:t>[</w:t>
    </w:r>
  </w:p>
  <w:p w:rsidR="0041036E" w:rsidRDefault="0041036E">
    <w:pPr>
      <w:pStyle w:val="Footer"/>
      <w:framePr w:wrap="around" w:vAnchor="text" w:hAnchor="margin" w:xAlign="center" w:y="1"/>
      <w:rPr>
        <w:rStyle w:val="PageNumber"/>
        <w:rFonts w:cs="Simplified Arabic"/>
        <w:sz w:val="20"/>
        <w:rtl/>
      </w:rPr>
    </w:pPr>
  </w:p>
  <w:p w:rsidR="0041036E" w:rsidRDefault="0041036E">
    <w:pPr>
      <w:pStyle w:val="Footer"/>
      <w:bidi w:val="0"/>
      <w:rPr>
        <w:rFonts w:cs="Simplified Arabic"/>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C3B" w:rsidRDefault="007F7C3B">
      <w:pPr>
        <w:bidi w:val="0"/>
      </w:pPr>
      <w:r>
        <w:separator/>
      </w:r>
    </w:p>
  </w:footnote>
  <w:footnote w:type="continuationSeparator" w:id="0">
    <w:p w:rsidR="007F7C3B" w:rsidRDefault="007F7C3B">
      <w:pPr>
        <w:bidi w:val="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36E" w:rsidRPr="002A1B3D" w:rsidRDefault="0041036E" w:rsidP="001D19B4">
    <w:pPr>
      <w:pStyle w:val="Header"/>
      <w:bidi w:val="0"/>
      <w:rPr>
        <w:rFonts w:ascii="Arial" w:hAnsi="Arial" w:cs="Arial"/>
        <w:sz w:val="16"/>
        <w:szCs w:val="16"/>
      </w:rPr>
    </w:pPr>
    <w:r w:rsidRPr="002A1B3D">
      <w:rPr>
        <w:rFonts w:ascii="Arial" w:hAnsi="Arial" w:cs="Arial"/>
        <w:sz w:val="16"/>
        <w:szCs w:val="16"/>
      </w:rPr>
      <w:t>PCBS</w:t>
    </w:r>
    <w:r w:rsidR="00E353E6">
      <w:rPr>
        <w:rFonts w:ascii="Arial" w:hAnsi="Arial" w:cs="Arial"/>
        <w:sz w:val="16"/>
        <w:szCs w:val="16"/>
      </w:rPr>
      <w:t xml:space="preserve"> and </w:t>
    </w:r>
    <w:proofErr w:type="spellStart"/>
    <w:r w:rsidR="00E353E6">
      <w:rPr>
        <w:rFonts w:ascii="Arial" w:hAnsi="Arial" w:cs="Arial"/>
        <w:sz w:val="16"/>
        <w:szCs w:val="16"/>
      </w:rPr>
      <w:t>MoA</w:t>
    </w:r>
    <w:proofErr w:type="spellEnd"/>
    <w:r w:rsidRPr="002A1B3D">
      <w:rPr>
        <w:rFonts w:ascii="Arial" w:hAnsi="Arial" w:cs="Arial"/>
        <w:sz w:val="16"/>
        <w:szCs w:val="16"/>
      </w:rPr>
      <w:t xml:space="preserve">: Olive Presses Survey, </w:t>
    </w:r>
    <w:r w:rsidR="001D19B4">
      <w:rPr>
        <w:rFonts w:ascii="Arial" w:hAnsi="Arial" w:cs="Arial"/>
        <w:sz w:val="16"/>
        <w:szCs w:val="16"/>
      </w:rPr>
      <w:t>2019</w:t>
    </w:r>
  </w:p>
  <w:p w:rsidR="0041036E" w:rsidRDefault="0041036E" w:rsidP="006E3BE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5F2D59"/>
    <w:multiLevelType w:val="hybridMultilevel"/>
    <w:tmpl w:val="9DDEE646"/>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646F4B"/>
    <w:multiLevelType w:val="hybridMultilevel"/>
    <w:tmpl w:val="BB06634E"/>
    <w:lvl w:ilvl="0" w:tplc="3078CE3E">
      <w:start w:val="1"/>
      <w:numFmt w:val="decimal"/>
      <w:lvlText w:val="%1."/>
      <w:lvlJc w:val="left"/>
      <w:pPr>
        <w:tabs>
          <w:tab w:val="num" w:pos="720"/>
        </w:tabs>
        <w:ind w:left="720" w:right="720" w:hanging="360"/>
      </w:pPr>
      <w:rPr>
        <w:rFonts w:hint="cs"/>
        <w:color w:val="auto"/>
      </w:rPr>
    </w:lvl>
    <w:lvl w:ilvl="1" w:tplc="783E5F04">
      <w:start w:val="4"/>
      <w:numFmt w:val="bullet"/>
      <w:lvlText w:val="-"/>
      <w:lvlJc w:val="left"/>
      <w:pPr>
        <w:tabs>
          <w:tab w:val="num" w:pos="1440"/>
        </w:tabs>
        <w:ind w:left="1440" w:righ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1EDE5A2C"/>
    <w:multiLevelType w:val="hybridMultilevel"/>
    <w:tmpl w:val="6D6E7DD6"/>
    <w:lvl w:ilvl="0" w:tplc="209C52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7">
    <w:nsid w:val="2926421E"/>
    <w:multiLevelType w:val="hybridMultilevel"/>
    <w:tmpl w:val="5FD85788"/>
    <w:lvl w:ilvl="0" w:tplc="53B0DFC0">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8">
    <w:nsid w:val="338239D2"/>
    <w:multiLevelType w:val="hybridMultilevel"/>
    <w:tmpl w:val="F4F61810"/>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9">
    <w:nsid w:val="379810BE"/>
    <w:multiLevelType w:val="hybridMultilevel"/>
    <w:tmpl w:val="915C0038"/>
    <w:lvl w:ilvl="0" w:tplc="ECB0C3C2">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10">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1">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3F172369"/>
    <w:multiLevelType w:val="hybridMultilevel"/>
    <w:tmpl w:val="72FA57AE"/>
    <w:lvl w:ilvl="0" w:tplc="1EB2F502">
      <w:start w:val="1"/>
      <w:numFmt w:val="decimal"/>
      <w:lvlText w:val="%1."/>
      <w:lvlJc w:val="left"/>
      <w:pPr>
        <w:tabs>
          <w:tab w:val="num" w:pos="720"/>
        </w:tabs>
        <w:ind w:left="720" w:right="720" w:hanging="360"/>
      </w:pPr>
      <w:rPr>
        <w:rFonts w:hint="cs"/>
      </w:rPr>
    </w:lvl>
    <w:lvl w:ilvl="1" w:tplc="ECB0C3C2">
      <w:start w:val="1"/>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3">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4">
    <w:nsid w:val="418A7CD8"/>
    <w:multiLevelType w:val="singleLevel"/>
    <w:tmpl w:val="04010001"/>
    <w:lvl w:ilvl="0">
      <w:start w:val="1"/>
      <w:numFmt w:val="irohaFullWidth"/>
      <w:lvlText w:val=""/>
      <w:lvlJc w:val="center"/>
      <w:pPr>
        <w:tabs>
          <w:tab w:val="num" w:pos="648"/>
        </w:tabs>
        <w:ind w:hanging="72"/>
      </w:pPr>
      <w:rPr>
        <w:rFonts w:ascii="Times New Roman" w:hAnsi="Times New Roman" w:cs="Times New Roman" w:hint="default"/>
      </w:rPr>
    </w:lvl>
  </w:abstractNum>
  <w:abstractNum w:abstractNumId="15">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44BF0EBD"/>
    <w:multiLevelType w:val="hybridMultilevel"/>
    <w:tmpl w:val="2F16B8C8"/>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45AF041A"/>
    <w:multiLevelType w:val="hybridMultilevel"/>
    <w:tmpl w:val="98FA1762"/>
    <w:lvl w:ilvl="0" w:tplc="9B9C257E">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4943462F"/>
    <w:multiLevelType w:val="multilevel"/>
    <w:tmpl w:val="19E4A2A4"/>
    <w:lvl w:ilvl="0">
      <w:start w:val="1"/>
      <w:numFmt w:val="bullet"/>
      <w:lvlText w:val=""/>
      <w:lvlJc w:val="left"/>
      <w:pPr>
        <w:tabs>
          <w:tab w:val="num" w:pos="720"/>
        </w:tabs>
        <w:ind w:left="720" w:right="720" w:hanging="360"/>
      </w:pPr>
      <w:rPr>
        <w:rFonts w:ascii="Symbol" w:hAnsi="Symbol"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19">
    <w:nsid w:val="55945774"/>
    <w:multiLevelType w:val="multilevel"/>
    <w:tmpl w:val="931E492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irohaFullWidth"/>
      <w:lvlText w:val="o"/>
      <w:lvlJc w:val="left"/>
      <w:pPr>
        <w:tabs>
          <w:tab w:val="num" w:pos="1440"/>
        </w:tabs>
        <w:ind w:left="1440" w:right="1440" w:hanging="360"/>
      </w:pPr>
      <w:rPr>
        <w:rFonts w:ascii="Times New Roman" w:hAnsi="Times New Roman" w:cs="Times New Roman" w:hint="default"/>
      </w:rPr>
    </w:lvl>
    <w:lvl w:ilvl="2">
      <w:start w:val="1"/>
      <w:numFmt w:val="irohaFullWidth"/>
      <w:lvlText w:val=""/>
      <w:lvlJc w:val="left"/>
      <w:pPr>
        <w:tabs>
          <w:tab w:val="num" w:pos="2160"/>
        </w:tabs>
        <w:ind w:left="2160" w:right="2160" w:hanging="360"/>
      </w:pPr>
      <w:rPr>
        <w:rFonts w:ascii="Times New Roman" w:hAnsi="Times New Roman" w:cs="Times New Roman" w:hint="default"/>
      </w:rPr>
    </w:lvl>
    <w:lvl w:ilvl="3">
      <w:start w:val="1"/>
      <w:numFmt w:val="irohaFullWidth"/>
      <w:lvlText w:val=""/>
      <w:lvlJc w:val="left"/>
      <w:pPr>
        <w:tabs>
          <w:tab w:val="num" w:pos="2880"/>
        </w:tabs>
        <w:ind w:left="2880" w:right="2880" w:hanging="360"/>
      </w:pPr>
      <w:rPr>
        <w:rFonts w:ascii="Times New Roman" w:hAnsi="Times New Roman" w:cs="Times New Roman" w:hint="default"/>
      </w:rPr>
    </w:lvl>
    <w:lvl w:ilvl="4">
      <w:start w:val="1"/>
      <w:numFmt w:val="irohaFullWidth"/>
      <w:lvlText w:val="o"/>
      <w:lvlJc w:val="left"/>
      <w:pPr>
        <w:tabs>
          <w:tab w:val="num" w:pos="3600"/>
        </w:tabs>
        <w:ind w:left="3600" w:right="3600" w:hanging="360"/>
      </w:pPr>
      <w:rPr>
        <w:rFonts w:ascii="Times New Roman" w:hAnsi="Times New Roman" w:cs="Times New Roman" w:hint="default"/>
      </w:rPr>
    </w:lvl>
    <w:lvl w:ilvl="5">
      <w:start w:val="1"/>
      <w:numFmt w:val="irohaFullWidth"/>
      <w:lvlText w:val=""/>
      <w:lvlJc w:val="left"/>
      <w:pPr>
        <w:tabs>
          <w:tab w:val="num" w:pos="4320"/>
        </w:tabs>
        <w:ind w:left="4320" w:right="4320" w:hanging="360"/>
      </w:pPr>
      <w:rPr>
        <w:rFonts w:ascii="Times New Roman" w:hAnsi="Times New Roman" w:cs="Times New Roman" w:hint="default"/>
      </w:rPr>
    </w:lvl>
    <w:lvl w:ilvl="6">
      <w:start w:val="1"/>
      <w:numFmt w:val="irohaFullWidth"/>
      <w:lvlText w:val=""/>
      <w:lvlJc w:val="left"/>
      <w:pPr>
        <w:tabs>
          <w:tab w:val="num" w:pos="5040"/>
        </w:tabs>
        <w:ind w:left="5040" w:right="5040" w:hanging="360"/>
      </w:pPr>
      <w:rPr>
        <w:rFonts w:ascii="Times New Roman" w:hAnsi="Times New Roman" w:cs="Times New Roman" w:hint="default"/>
      </w:rPr>
    </w:lvl>
    <w:lvl w:ilvl="7">
      <w:start w:val="1"/>
      <w:numFmt w:val="irohaFullWidth"/>
      <w:lvlText w:val="o"/>
      <w:lvlJc w:val="left"/>
      <w:pPr>
        <w:tabs>
          <w:tab w:val="num" w:pos="5760"/>
        </w:tabs>
        <w:ind w:left="5760" w:right="5760" w:hanging="360"/>
      </w:pPr>
      <w:rPr>
        <w:rFonts w:ascii="Times New Roman" w:hAnsi="Times New Roman" w:cs="Times New Roman" w:hint="default"/>
      </w:rPr>
    </w:lvl>
    <w:lvl w:ilvl="8">
      <w:start w:val="1"/>
      <w:numFmt w:val="irohaFullWidth"/>
      <w:lvlText w:val=""/>
      <w:lvlJc w:val="left"/>
      <w:pPr>
        <w:tabs>
          <w:tab w:val="num" w:pos="6480"/>
        </w:tabs>
        <w:ind w:left="6480" w:right="6480" w:hanging="360"/>
      </w:pPr>
      <w:rPr>
        <w:rFonts w:ascii="Times New Roman" w:hAnsi="Times New Roman" w:cs="Times New Roman" w:hint="default"/>
      </w:rPr>
    </w:lvl>
  </w:abstractNum>
  <w:abstractNum w:abstractNumId="20">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1">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2">
    <w:nsid w:val="5D9C6F78"/>
    <w:multiLevelType w:val="multilevel"/>
    <w:tmpl w:val="19E4A2A4"/>
    <w:lvl w:ilvl="0">
      <w:start w:val="1"/>
      <w:numFmt w:val="decimalFullWidth2"/>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3">
    <w:nsid w:val="5DAC54BA"/>
    <w:multiLevelType w:val="hybridMultilevel"/>
    <w:tmpl w:val="5BAC62E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nsid w:val="633371A2"/>
    <w:multiLevelType w:val="hybridMultilevel"/>
    <w:tmpl w:val="343A0A32"/>
    <w:lvl w:ilvl="0" w:tplc="32D22BAC">
      <w:start w:val="2"/>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775963A5"/>
    <w:multiLevelType w:val="hybridMultilevel"/>
    <w:tmpl w:val="09D4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7BAB1FC9"/>
    <w:multiLevelType w:val="multilevel"/>
    <w:tmpl w:val="19E4A2A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8">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3">
    <w:abstractNumId w:val="14"/>
  </w:num>
  <w:num w:numId="4">
    <w:abstractNumId w:val="22"/>
  </w:num>
  <w:num w:numId="5">
    <w:abstractNumId w:val="27"/>
  </w:num>
  <w:num w:numId="6">
    <w:abstractNumId w:val="19"/>
  </w:num>
  <w:num w:numId="7">
    <w:abstractNumId w:val="10"/>
  </w:num>
  <w:num w:numId="8">
    <w:abstractNumId w:val="18"/>
  </w:num>
  <w:num w:numId="9">
    <w:abstractNumId w:val="8"/>
  </w:num>
  <w:num w:numId="10">
    <w:abstractNumId w:val="23"/>
  </w:num>
  <w:num w:numId="11">
    <w:abstractNumId w:val="21"/>
  </w:num>
  <w:num w:numId="12">
    <w:abstractNumId w:val="3"/>
  </w:num>
  <w:num w:numId="13">
    <w:abstractNumId w:val="16"/>
  </w:num>
  <w:num w:numId="14">
    <w:abstractNumId w:val="12"/>
  </w:num>
  <w:num w:numId="15">
    <w:abstractNumId w:val="4"/>
  </w:num>
  <w:num w:numId="16">
    <w:abstractNumId w:val="17"/>
  </w:num>
  <w:num w:numId="17">
    <w:abstractNumId w:val="9"/>
  </w:num>
  <w:num w:numId="18">
    <w:abstractNumId w:val="11"/>
  </w:num>
  <w:num w:numId="19">
    <w:abstractNumId w:val="15"/>
  </w:num>
  <w:num w:numId="20">
    <w:abstractNumId w:val="7"/>
  </w:num>
  <w:num w:numId="21">
    <w:abstractNumId w:val="1"/>
  </w:num>
  <w:num w:numId="22">
    <w:abstractNumId w:val="24"/>
  </w:num>
  <w:num w:numId="23">
    <w:abstractNumId w:val="26"/>
  </w:num>
  <w:num w:numId="24">
    <w:abstractNumId w:val="6"/>
  </w:num>
  <w:num w:numId="25">
    <w:abstractNumId w:val="13"/>
  </w:num>
  <w:num w:numId="26">
    <w:abstractNumId w:val="20"/>
  </w:num>
  <w:num w:numId="27">
    <w:abstractNumId w:val="2"/>
  </w:num>
  <w:num w:numId="28">
    <w:abstractNumId w:val="28"/>
  </w:num>
  <w:num w:numId="29">
    <w:abstractNumId w:val="25"/>
  </w:num>
  <w:num w:numId="30">
    <w:abstractNumId w:val="5"/>
  </w:num>
  <w:num w:numId="31">
    <w:abstractNumId w:val="11"/>
    <w:lvlOverride w:ilvl="0"/>
    <w:lvlOverride w:ilvl="1">
      <w:startOverride w:val="1"/>
    </w:lvlOverride>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rsids>
    <w:rsidRoot w:val="00047EF9"/>
    <w:rsid w:val="000013C0"/>
    <w:rsid w:val="00004390"/>
    <w:rsid w:val="000052CF"/>
    <w:rsid w:val="0001542B"/>
    <w:rsid w:val="0001688C"/>
    <w:rsid w:val="00020202"/>
    <w:rsid w:val="00020F73"/>
    <w:rsid w:val="000224DD"/>
    <w:rsid w:val="00026A72"/>
    <w:rsid w:val="00026D9B"/>
    <w:rsid w:val="0002706A"/>
    <w:rsid w:val="0003345C"/>
    <w:rsid w:val="00034D87"/>
    <w:rsid w:val="00035575"/>
    <w:rsid w:val="00036F0C"/>
    <w:rsid w:val="00044906"/>
    <w:rsid w:val="00045D50"/>
    <w:rsid w:val="000465F6"/>
    <w:rsid w:val="00047BE1"/>
    <w:rsid w:val="00047D84"/>
    <w:rsid w:val="00047EF9"/>
    <w:rsid w:val="0005345E"/>
    <w:rsid w:val="0006336C"/>
    <w:rsid w:val="00063CE5"/>
    <w:rsid w:val="0007224E"/>
    <w:rsid w:val="00073D24"/>
    <w:rsid w:val="0007667E"/>
    <w:rsid w:val="00080D0C"/>
    <w:rsid w:val="00080F29"/>
    <w:rsid w:val="0008265B"/>
    <w:rsid w:val="00084CEB"/>
    <w:rsid w:val="00086B2D"/>
    <w:rsid w:val="000959B6"/>
    <w:rsid w:val="00095FBF"/>
    <w:rsid w:val="000A1C9E"/>
    <w:rsid w:val="000A469A"/>
    <w:rsid w:val="000A4C2E"/>
    <w:rsid w:val="000B17CF"/>
    <w:rsid w:val="000B4DA3"/>
    <w:rsid w:val="000B5264"/>
    <w:rsid w:val="000B5A72"/>
    <w:rsid w:val="000B5ECB"/>
    <w:rsid w:val="000C3250"/>
    <w:rsid w:val="000C49F8"/>
    <w:rsid w:val="000C58A4"/>
    <w:rsid w:val="000D210A"/>
    <w:rsid w:val="000D2292"/>
    <w:rsid w:val="000D48A6"/>
    <w:rsid w:val="000D6990"/>
    <w:rsid w:val="000D7D38"/>
    <w:rsid w:val="000E1429"/>
    <w:rsid w:val="000E1EA5"/>
    <w:rsid w:val="000E2D12"/>
    <w:rsid w:val="000E7A15"/>
    <w:rsid w:val="000F058E"/>
    <w:rsid w:val="000F37DD"/>
    <w:rsid w:val="000F4F65"/>
    <w:rsid w:val="000F691D"/>
    <w:rsid w:val="001014C2"/>
    <w:rsid w:val="00104563"/>
    <w:rsid w:val="001051B9"/>
    <w:rsid w:val="00107231"/>
    <w:rsid w:val="00110380"/>
    <w:rsid w:val="0011104F"/>
    <w:rsid w:val="00112017"/>
    <w:rsid w:val="0011367C"/>
    <w:rsid w:val="00126991"/>
    <w:rsid w:val="00131919"/>
    <w:rsid w:val="00133337"/>
    <w:rsid w:val="00134647"/>
    <w:rsid w:val="00135210"/>
    <w:rsid w:val="001561E1"/>
    <w:rsid w:val="00164D8A"/>
    <w:rsid w:val="0016760D"/>
    <w:rsid w:val="001723BB"/>
    <w:rsid w:val="001740C9"/>
    <w:rsid w:val="00175B49"/>
    <w:rsid w:val="00177A7D"/>
    <w:rsid w:val="001911AF"/>
    <w:rsid w:val="001A055F"/>
    <w:rsid w:val="001A2E49"/>
    <w:rsid w:val="001A42DB"/>
    <w:rsid w:val="001A488C"/>
    <w:rsid w:val="001A5F41"/>
    <w:rsid w:val="001A6D51"/>
    <w:rsid w:val="001A7F48"/>
    <w:rsid w:val="001B1E33"/>
    <w:rsid w:val="001B3E3C"/>
    <w:rsid w:val="001B63E1"/>
    <w:rsid w:val="001B651A"/>
    <w:rsid w:val="001B7F77"/>
    <w:rsid w:val="001C0D3B"/>
    <w:rsid w:val="001C2367"/>
    <w:rsid w:val="001C2AE5"/>
    <w:rsid w:val="001C4F43"/>
    <w:rsid w:val="001C6394"/>
    <w:rsid w:val="001D19B4"/>
    <w:rsid w:val="001D3A29"/>
    <w:rsid w:val="001E09E3"/>
    <w:rsid w:val="001E5CF6"/>
    <w:rsid w:val="001F584A"/>
    <w:rsid w:val="001F5999"/>
    <w:rsid w:val="00200BF5"/>
    <w:rsid w:val="002063D8"/>
    <w:rsid w:val="0020796E"/>
    <w:rsid w:val="002112E5"/>
    <w:rsid w:val="0022266E"/>
    <w:rsid w:val="0022560E"/>
    <w:rsid w:val="002304AF"/>
    <w:rsid w:val="0023184F"/>
    <w:rsid w:val="00231A8A"/>
    <w:rsid w:val="00232231"/>
    <w:rsid w:val="002365F2"/>
    <w:rsid w:val="00251E50"/>
    <w:rsid w:val="00260A42"/>
    <w:rsid w:val="0026422E"/>
    <w:rsid w:val="00264DE1"/>
    <w:rsid w:val="00270623"/>
    <w:rsid w:val="002710FF"/>
    <w:rsid w:val="0027129F"/>
    <w:rsid w:val="00275ABF"/>
    <w:rsid w:val="002766A5"/>
    <w:rsid w:val="00281D52"/>
    <w:rsid w:val="00283838"/>
    <w:rsid w:val="0028387F"/>
    <w:rsid w:val="00285B39"/>
    <w:rsid w:val="002867DF"/>
    <w:rsid w:val="00290C29"/>
    <w:rsid w:val="00291C8F"/>
    <w:rsid w:val="002A1680"/>
    <w:rsid w:val="002A1B3D"/>
    <w:rsid w:val="002A20D7"/>
    <w:rsid w:val="002A54BC"/>
    <w:rsid w:val="002A7914"/>
    <w:rsid w:val="002B0A21"/>
    <w:rsid w:val="002B1B93"/>
    <w:rsid w:val="002B6B19"/>
    <w:rsid w:val="002C46E0"/>
    <w:rsid w:val="002C70BB"/>
    <w:rsid w:val="002C7508"/>
    <w:rsid w:val="002C7F37"/>
    <w:rsid w:val="002D2BC9"/>
    <w:rsid w:val="002D2DF1"/>
    <w:rsid w:val="002D3C52"/>
    <w:rsid w:val="002D5250"/>
    <w:rsid w:val="002D5958"/>
    <w:rsid w:val="002E04EA"/>
    <w:rsid w:val="002E475F"/>
    <w:rsid w:val="002E527D"/>
    <w:rsid w:val="002E78BA"/>
    <w:rsid w:val="002F132D"/>
    <w:rsid w:val="002F40CD"/>
    <w:rsid w:val="002F4161"/>
    <w:rsid w:val="002F4AC1"/>
    <w:rsid w:val="002F58EC"/>
    <w:rsid w:val="002F68CB"/>
    <w:rsid w:val="00302197"/>
    <w:rsid w:val="00302C17"/>
    <w:rsid w:val="003100E8"/>
    <w:rsid w:val="00314C3E"/>
    <w:rsid w:val="00314ECC"/>
    <w:rsid w:val="00331101"/>
    <w:rsid w:val="00334175"/>
    <w:rsid w:val="0034468F"/>
    <w:rsid w:val="003447E4"/>
    <w:rsid w:val="003550F9"/>
    <w:rsid w:val="00355B73"/>
    <w:rsid w:val="003665FD"/>
    <w:rsid w:val="003753EB"/>
    <w:rsid w:val="00375E0A"/>
    <w:rsid w:val="00390332"/>
    <w:rsid w:val="003A40E7"/>
    <w:rsid w:val="003A6615"/>
    <w:rsid w:val="003B3C29"/>
    <w:rsid w:val="003B5C08"/>
    <w:rsid w:val="003C06C2"/>
    <w:rsid w:val="003D58F0"/>
    <w:rsid w:val="003E4D57"/>
    <w:rsid w:val="003E4F32"/>
    <w:rsid w:val="003F0623"/>
    <w:rsid w:val="003F1672"/>
    <w:rsid w:val="003F485C"/>
    <w:rsid w:val="003F7C37"/>
    <w:rsid w:val="0040152E"/>
    <w:rsid w:val="00403403"/>
    <w:rsid w:val="0041036E"/>
    <w:rsid w:val="00416B9C"/>
    <w:rsid w:val="004217CE"/>
    <w:rsid w:val="00423157"/>
    <w:rsid w:val="004244F0"/>
    <w:rsid w:val="00424511"/>
    <w:rsid w:val="00424E00"/>
    <w:rsid w:val="00430F3A"/>
    <w:rsid w:val="00443ADC"/>
    <w:rsid w:val="00443FF6"/>
    <w:rsid w:val="00445AC8"/>
    <w:rsid w:val="00445C2C"/>
    <w:rsid w:val="00451139"/>
    <w:rsid w:val="00454EBA"/>
    <w:rsid w:val="0045690A"/>
    <w:rsid w:val="00460783"/>
    <w:rsid w:val="00460BD6"/>
    <w:rsid w:val="0046141D"/>
    <w:rsid w:val="00463368"/>
    <w:rsid w:val="00464D47"/>
    <w:rsid w:val="0046584B"/>
    <w:rsid w:val="00466EEA"/>
    <w:rsid w:val="00467ABA"/>
    <w:rsid w:val="00467F4E"/>
    <w:rsid w:val="00475A28"/>
    <w:rsid w:val="00476196"/>
    <w:rsid w:val="00485AF0"/>
    <w:rsid w:val="00493200"/>
    <w:rsid w:val="004939F4"/>
    <w:rsid w:val="00493D28"/>
    <w:rsid w:val="004955D4"/>
    <w:rsid w:val="004A1F3F"/>
    <w:rsid w:val="004A4DC2"/>
    <w:rsid w:val="004B0A19"/>
    <w:rsid w:val="004B438B"/>
    <w:rsid w:val="004B674B"/>
    <w:rsid w:val="004D6254"/>
    <w:rsid w:val="004D6971"/>
    <w:rsid w:val="004E18CB"/>
    <w:rsid w:val="004E6413"/>
    <w:rsid w:val="004F01F1"/>
    <w:rsid w:val="004F490D"/>
    <w:rsid w:val="004F67BD"/>
    <w:rsid w:val="00501D77"/>
    <w:rsid w:val="005068A9"/>
    <w:rsid w:val="00507589"/>
    <w:rsid w:val="00514B3D"/>
    <w:rsid w:val="005151BF"/>
    <w:rsid w:val="005171AF"/>
    <w:rsid w:val="00522CB3"/>
    <w:rsid w:val="00523D23"/>
    <w:rsid w:val="0053038A"/>
    <w:rsid w:val="0053050D"/>
    <w:rsid w:val="00534F37"/>
    <w:rsid w:val="0053575D"/>
    <w:rsid w:val="00537389"/>
    <w:rsid w:val="005464EF"/>
    <w:rsid w:val="00546F0C"/>
    <w:rsid w:val="00550436"/>
    <w:rsid w:val="00551066"/>
    <w:rsid w:val="00552018"/>
    <w:rsid w:val="00560382"/>
    <w:rsid w:val="00563EED"/>
    <w:rsid w:val="0056582A"/>
    <w:rsid w:val="0057094D"/>
    <w:rsid w:val="00571BF9"/>
    <w:rsid w:val="00572533"/>
    <w:rsid w:val="0057592D"/>
    <w:rsid w:val="0057676E"/>
    <w:rsid w:val="00577697"/>
    <w:rsid w:val="00582CBE"/>
    <w:rsid w:val="005901B0"/>
    <w:rsid w:val="00593553"/>
    <w:rsid w:val="00596710"/>
    <w:rsid w:val="005A6112"/>
    <w:rsid w:val="005A75C7"/>
    <w:rsid w:val="005B5126"/>
    <w:rsid w:val="005B5B6C"/>
    <w:rsid w:val="005C28B5"/>
    <w:rsid w:val="005C39D4"/>
    <w:rsid w:val="005C4A98"/>
    <w:rsid w:val="005C64A3"/>
    <w:rsid w:val="005C7D10"/>
    <w:rsid w:val="005D1F85"/>
    <w:rsid w:val="005D2766"/>
    <w:rsid w:val="005D5EF1"/>
    <w:rsid w:val="005E72B9"/>
    <w:rsid w:val="005F39E1"/>
    <w:rsid w:val="005F797B"/>
    <w:rsid w:val="006020C1"/>
    <w:rsid w:val="00604142"/>
    <w:rsid w:val="0060491B"/>
    <w:rsid w:val="00607B1B"/>
    <w:rsid w:val="00607BAC"/>
    <w:rsid w:val="00614260"/>
    <w:rsid w:val="00617310"/>
    <w:rsid w:val="00617E33"/>
    <w:rsid w:val="00621701"/>
    <w:rsid w:val="00624363"/>
    <w:rsid w:val="00624C59"/>
    <w:rsid w:val="00625D4C"/>
    <w:rsid w:val="00627CE4"/>
    <w:rsid w:val="00635B3A"/>
    <w:rsid w:val="00636A61"/>
    <w:rsid w:val="006431CE"/>
    <w:rsid w:val="0064332E"/>
    <w:rsid w:val="006454FD"/>
    <w:rsid w:val="00646807"/>
    <w:rsid w:val="00652F8E"/>
    <w:rsid w:val="006539DB"/>
    <w:rsid w:val="00657B4F"/>
    <w:rsid w:val="00662809"/>
    <w:rsid w:val="006651F7"/>
    <w:rsid w:val="00670A0B"/>
    <w:rsid w:val="00673D86"/>
    <w:rsid w:val="00674646"/>
    <w:rsid w:val="006754FF"/>
    <w:rsid w:val="00677521"/>
    <w:rsid w:val="0068073C"/>
    <w:rsid w:val="00690A66"/>
    <w:rsid w:val="00690AC4"/>
    <w:rsid w:val="006953DF"/>
    <w:rsid w:val="00696F5C"/>
    <w:rsid w:val="006A3366"/>
    <w:rsid w:val="006A761F"/>
    <w:rsid w:val="006A7DAD"/>
    <w:rsid w:val="006B3475"/>
    <w:rsid w:val="006B4AAC"/>
    <w:rsid w:val="006B6246"/>
    <w:rsid w:val="006B7B76"/>
    <w:rsid w:val="006C3353"/>
    <w:rsid w:val="006C5377"/>
    <w:rsid w:val="006D0EE9"/>
    <w:rsid w:val="006D5397"/>
    <w:rsid w:val="006D729A"/>
    <w:rsid w:val="006E0DC6"/>
    <w:rsid w:val="006E3BEA"/>
    <w:rsid w:val="006E45B8"/>
    <w:rsid w:val="006E71CD"/>
    <w:rsid w:val="006F1D2C"/>
    <w:rsid w:val="006F4740"/>
    <w:rsid w:val="006F4F06"/>
    <w:rsid w:val="006F6E77"/>
    <w:rsid w:val="00701D78"/>
    <w:rsid w:val="00703DBB"/>
    <w:rsid w:val="007040E7"/>
    <w:rsid w:val="0070722F"/>
    <w:rsid w:val="007157DE"/>
    <w:rsid w:val="00720FF1"/>
    <w:rsid w:val="00724C26"/>
    <w:rsid w:val="007364CA"/>
    <w:rsid w:val="00736936"/>
    <w:rsid w:val="00737D39"/>
    <w:rsid w:val="0074093D"/>
    <w:rsid w:val="0074321C"/>
    <w:rsid w:val="00745020"/>
    <w:rsid w:val="0075208B"/>
    <w:rsid w:val="0075413D"/>
    <w:rsid w:val="00754C85"/>
    <w:rsid w:val="00755F93"/>
    <w:rsid w:val="00760F66"/>
    <w:rsid w:val="007615DA"/>
    <w:rsid w:val="00761FE0"/>
    <w:rsid w:val="00763F6A"/>
    <w:rsid w:val="00766066"/>
    <w:rsid w:val="0077040D"/>
    <w:rsid w:val="00780287"/>
    <w:rsid w:val="007872D7"/>
    <w:rsid w:val="00793C88"/>
    <w:rsid w:val="00794BDF"/>
    <w:rsid w:val="00797EAD"/>
    <w:rsid w:val="007A484C"/>
    <w:rsid w:val="007C2424"/>
    <w:rsid w:val="007C2C62"/>
    <w:rsid w:val="007C6DA2"/>
    <w:rsid w:val="007D16DD"/>
    <w:rsid w:val="007D7D99"/>
    <w:rsid w:val="007E0701"/>
    <w:rsid w:val="007E141F"/>
    <w:rsid w:val="007E519D"/>
    <w:rsid w:val="007F19A7"/>
    <w:rsid w:val="007F74C3"/>
    <w:rsid w:val="007F7C3B"/>
    <w:rsid w:val="008008B8"/>
    <w:rsid w:val="008009A9"/>
    <w:rsid w:val="008019CA"/>
    <w:rsid w:val="008051B3"/>
    <w:rsid w:val="00805BE9"/>
    <w:rsid w:val="0080625E"/>
    <w:rsid w:val="00806800"/>
    <w:rsid w:val="00810E7C"/>
    <w:rsid w:val="00813142"/>
    <w:rsid w:val="00816554"/>
    <w:rsid w:val="00816AEA"/>
    <w:rsid w:val="00816EC6"/>
    <w:rsid w:val="008212B4"/>
    <w:rsid w:val="0082492F"/>
    <w:rsid w:val="00824EA3"/>
    <w:rsid w:val="008258C1"/>
    <w:rsid w:val="00826F0C"/>
    <w:rsid w:val="008312CD"/>
    <w:rsid w:val="00836253"/>
    <w:rsid w:val="00842A69"/>
    <w:rsid w:val="0084591C"/>
    <w:rsid w:val="00845C65"/>
    <w:rsid w:val="00851211"/>
    <w:rsid w:val="0085331D"/>
    <w:rsid w:val="00854611"/>
    <w:rsid w:val="00857BAC"/>
    <w:rsid w:val="00862FAB"/>
    <w:rsid w:val="0086434E"/>
    <w:rsid w:val="008660DB"/>
    <w:rsid w:val="0086615C"/>
    <w:rsid w:val="00873B7B"/>
    <w:rsid w:val="00881B26"/>
    <w:rsid w:val="00884E12"/>
    <w:rsid w:val="008850D1"/>
    <w:rsid w:val="00887AD0"/>
    <w:rsid w:val="00887B08"/>
    <w:rsid w:val="008915FD"/>
    <w:rsid w:val="00891F94"/>
    <w:rsid w:val="00893914"/>
    <w:rsid w:val="0089696D"/>
    <w:rsid w:val="008A117A"/>
    <w:rsid w:val="008A1EDB"/>
    <w:rsid w:val="008A7EBD"/>
    <w:rsid w:val="008C7A96"/>
    <w:rsid w:val="008D05A0"/>
    <w:rsid w:val="008D73CD"/>
    <w:rsid w:val="008E2A67"/>
    <w:rsid w:val="008F3B16"/>
    <w:rsid w:val="009008CD"/>
    <w:rsid w:val="00902010"/>
    <w:rsid w:val="00904F61"/>
    <w:rsid w:val="00906DCB"/>
    <w:rsid w:val="00922B2D"/>
    <w:rsid w:val="00933674"/>
    <w:rsid w:val="00933F4D"/>
    <w:rsid w:val="00933F97"/>
    <w:rsid w:val="00936300"/>
    <w:rsid w:val="00945BA6"/>
    <w:rsid w:val="00947293"/>
    <w:rsid w:val="00952BA6"/>
    <w:rsid w:val="0095489F"/>
    <w:rsid w:val="00961A27"/>
    <w:rsid w:val="0096630F"/>
    <w:rsid w:val="00974737"/>
    <w:rsid w:val="00976344"/>
    <w:rsid w:val="00977DFB"/>
    <w:rsid w:val="0098106E"/>
    <w:rsid w:val="0098194C"/>
    <w:rsid w:val="009829DE"/>
    <w:rsid w:val="009838C0"/>
    <w:rsid w:val="0098645D"/>
    <w:rsid w:val="009916CF"/>
    <w:rsid w:val="00994BD4"/>
    <w:rsid w:val="00995730"/>
    <w:rsid w:val="009A013E"/>
    <w:rsid w:val="009A16E0"/>
    <w:rsid w:val="009A1ABD"/>
    <w:rsid w:val="009A5373"/>
    <w:rsid w:val="009A6103"/>
    <w:rsid w:val="009A65E3"/>
    <w:rsid w:val="009A6641"/>
    <w:rsid w:val="009A716D"/>
    <w:rsid w:val="009B0321"/>
    <w:rsid w:val="009B5078"/>
    <w:rsid w:val="009B6402"/>
    <w:rsid w:val="009C4E83"/>
    <w:rsid w:val="009C7203"/>
    <w:rsid w:val="009D47EB"/>
    <w:rsid w:val="009D6705"/>
    <w:rsid w:val="009D6C75"/>
    <w:rsid w:val="009D744E"/>
    <w:rsid w:val="009E5FE3"/>
    <w:rsid w:val="009F1BF4"/>
    <w:rsid w:val="009F488A"/>
    <w:rsid w:val="009F5796"/>
    <w:rsid w:val="009F7CFB"/>
    <w:rsid w:val="00A00CF3"/>
    <w:rsid w:val="00A05FFA"/>
    <w:rsid w:val="00A17F67"/>
    <w:rsid w:val="00A2163D"/>
    <w:rsid w:val="00A23216"/>
    <w:rsid w:val="00A234AA"/>
    <w:rsid w:val="00A25828"/>
    <w:rsid w:val="00A30C91"/>
    <w:rsid w:val="00A3263B"/>
    <w:rsid w:val="00A3330A"/>
    <w:rsid w:val="00A35A59"/>
    <w:rsid w:val="00A35F3E"/>
    <w:rsid w:val="00A408CE"/>
    <w:rsid w:val="00A42FD7"/>
    <w:rsid w:val="00A45CBD"/>
    <w:rsid w:val="00A55854"/>
    <w:rsid w:val="00A62410"/>
    <w:rsid w:val="00A625E8"/>
    <w:rsid w:val="00A63F3D"/>
    <w:rsid w:val="00A640D1"/>
    <w:rsid w:val="00A67A68"/>
    <w:rsid w:val="00A724E3"/>
    <w:rsid w:val="00A72CD2"/>
    <w:rsid w:val="00A744A5"/>
    <w:rsid w:val="00A77C25"/>
    <w:rsid w:val="00A80B72"/>
    <w:rsid w:val="00A811DC"/>
    <w:rsid w:val="00A81227"/>
    <w:rsid w:val="00A81B1A"/>
    <w:rsid w:val="00A8373C"/>
    <w:rsid w:val="00A84686"/>
    <w:rsid w:val="00A87CC3"/>
    <w:rsid w:val="00A90C18"/>
    <w:rsid w:val="00A91643"/>
    <w:rsid w:val="00A96266"/>
    <w:rsid w:val="00A97E8A"/>
    <w:rsid w:val="00AA2CC3"/>
    <w:rsid w:val="00AA2FF0"/>
    <w:rsid w:val="00AA37C4"/>
    <w:rsid w:val="00AA568C"/>
    <w:rsid w:val="00AB63E8"/>
    <w:rsid w:val="00AC144B"/>
    <w:rsid w:val="00AD0F73"/>
    <w:rsid w:val="00AD123D"/>
    <w:rsid w:val="00AD1B0C"/>
    <w:rsid w:val="00AD7403"/>
    <w:rsid w:val="00AD7CF4"/>
    <w:rsid w:val="00AE04EB"/>
    <w:rsid w:val="00AF7885"/>
    <w:rsid w:val="00B053E7"/>
    <w:rsid w:val="00B179DC"/>
    <w:rsid w:val="00B20445"/>
    <w:rsid w:val="00B20A34"/>
    <w:rsid w:val="00B31090"/>
    <w:rsid w:val="00B32A86"/>
    <w:rsid w:val="00B35A0E"/>
    <w:rsid w:val="00B400BD"/>
    <w:rsid w:val="00B41378"/>
    <w:rsid w:val="00B42737"/>
    <w:rsid w:val="00B437B6"/>
    <w:rsid w:val="00B557C7"/>
    <w:rsid w:val="00B5735D"/>
    <w:rsid w:val="00B6254D"/>
    <w:rsid w:val="00B63373"/>
    <w:rsid w:val="00B64258"/>
    <w:rsid w:val="00B653CD"/>
    <w:rsid w:val="00B66AB4"/>
    <w:rsid w:val="00B75E88"/>
    <w:rsid w:val="00B77B77"/>
    <w:rsid w:val="00B805EA"/>
    <w:rsid w:val="00B80739"/>
    <w:rsid w:val="00B82F41"/>
    <w:rsid w:val="00B86920"/>
    <w:rsid w:val="00B90926"/>
    <w:rsid w:val="00B92691"/>
    <w:rsid w:val="00BA0759"/>
    <w:rsid w:val="00BB3D44"/>
    <w:rsid w:val="00BB4E36"/>
    <w:rsid w:val="00BB4FDB"/>
    <w:rsid w:val="00BB58FD"/>
    <w:rsid w:val="00BB715F"/>
    <w:rsid w:val="00BD2384"/>
    <w:rsid w:val="00BD638C"/>
    <w:rsid w:val="00BD73A4"/>
    <w:rsid w:val="00BE1FD4"/>
    <w:rsid w:val="00BE2E33"/>
    <w:rsid w:val="00BE364B"/>
    <w:rsid w:val="00BF30E8"/>
    <w:rsid w:val="00BF39A5"/>
    <w:rsid w:val="00BF7615"/>
    <w:rsid w:val="00C013B6"/>
    <w:rsid w:val="00C02108"/>
    <w:rsid w:val="00C27E21"/>
    <w:rsid w:val="00C37187"/>
    <w:rsid w:val="00C42766"/>
    <w:rsid w:val="00C43B2C"/>
    <w:rsid w:val="00C452B5"/>
    <w:rsid w:val="00C47401"/>
    <w:rsid w:val="00C51C39"/>
    <w:rsid w:val="00C51CE0"/>
    <w:rsid w:val="00C55D61"/>
    <w:rsid w:val="00C62B10"/>
    <w:rsid w:val="00C63634"/>
    <w:rsid w:val="00C65A54"/>
    <w:rsid w:val="00C70C07"/>
    <w:rsid w:val="00C71C7E"/>
    <w:rsid w:val="00C73D29"/>
    <w:rsid w:val="00C7510C"/>
    <w:rsid w:val="00C817AE"/>
    <w:rsid w:val="00C817EE"/>
    <w:rsid w:val="00C82DAA"/>
    <w:rsid w:val="00C84121"/>
    <w:rsid w:val="00C86944"/>
    <w:rsid w:val="00C86C5A"/>
    <w:rsid w:val="00C90786"/>
    <w:rsid w:val="00C911DC"/>
    <w:rsid w:val="00C92234"/>
    <w:rsid w:val="00C95B11"/>
    <w:rsid w:val="00CA227B"/>
    <w:rsid w:val="00CA2DC8"/>
    <w:rsid w:val="00CA4B0C"/>
    <w:rsid w:val="00CA521E"/>
    <w:rsid w:val="00CB0B5F"/>
    <w:rsid w:val="00CB17B6"/>
    <w:rsid w:val="00CB4577"/>
    <w:rsid w:val="00CB4B71"/>
    <w:rsid w:val="00CB540E"/>
    <w:rsid w:val="00CB58E5"/>
    <w:rsid w:val="00CC7ED0"/>
    <w:rsid w:val="00CD015A"/>
    <w:rsid w:val="00CD13DE"/>
    <w:rsid w:val="00CD6A53"/>
    <w:rsid w:val="00CD74F1"/>
    <w:rsid w:val="00CE2D23"/>
    <w:rsid w:val="00CE7330"/>
    <w:rsid w:val="00CF0785"/>
    <w:rsid w:val="00CF380A"/>
    <w:rsid w:val="00CF41BF"/>
    <w:rsid w:val="00D0046A"/>
    <w:rsid w:val="00D04874"/>
    <w:rsid w:val="00D10B92"/>
    <w:rsid w:val="00D14A12"/>
    <w:rsid w:val="00D155EC"/>
    <w:rsid w:val="00D169E1"/>
    <w:rsid w:val="00D22775"/>
    <w:rsid w:val="00D27F09"/>
    <w:rsid w:val="00D308F1"/>
    <w:rsid w:val="00D30BF3"/>
    <w:rsid w:val="00D34819"/>
    <w:rsid w:val="00D37A98"/>
    <w:rsid w:val="00D439DE"/>
    <w:rsid w:val="00D44E7D"/>
    <w:rsid w:val="00D4749A"/>
    <w:rsid w:val="00D477EC"/>
    <w:rsid w:val="00D528F7"/>
    <w:rsid w:val="00D56A45"/>
    <w:rsid w:val="00D63916"/>
    <w:rsid w:val="00D63DF5"/>
    <w:rsid w:val="00D81D4F"/>
    <w:rsid w:val="00D8635C"/>
    <w:rsid w:val="00D92D44"/>
    <w:rsid w:val="00D9655E"/>
    <w:rsid w:val="00DA00A0"/>
    <w:rsid w:val="00DA03F3"/>
    <w:rsid w:val="00DA2684"/>
    <w:rsid w:val="00DA2745"/>
    <w:rsid w:val="00DB0AC0"/>
    <w:rsid w:val="00DB6A1C"/>
    <w:rsid w:val="00DB7198"/>
    <w:rsid w:val="00DC0BE8"/>
    <w:rsid w:val="00DC31CC"/>
    <w:rsid w:val="00DC34AD"/>
    <w:rsid w:val="00DC3979"/>
    <w:rsid w:val="00DC44AB"/>
    <w:rsid w:val="00DD0244"/>
    <w:rsid w:val="00DD4515"/>
    <w:rsid w:val="00DD49B8"/>
    <w:rsid w:val="00DD7B41"/>
    <w:rsid w:val="00DE1383"/>
    <w:rsid w:val="00DE2099"/>
    <w:rsid w:val="00DF743A"/>
    <w:rsid w:val="00E036E6"/>
    <w:rsid w:val="00E04AF2"/>
    <w:rsid w:val="00E05D2F"/>
    <w:rsid w:val="00E10288"/>
    <w:rsid w:val="00E10E23"/>
    <w:rsid w:val="00E11B53"/>
    <w:rsid w:val="00E12BF7"/>
    <w:rsid w:val="00E13A53"/>
    <w:rsid w:val="00E15A67"/>
    <w:rsid w:val="00E15EA8"/>
    <w:rsid w:val="00E20E22"/>
    <w:rsid w:val="00E20EF5"/>
    <w:rsid w:val="00E21A4F"/>
    <w:rsid w:val="00E265B4"/>
    <w:rsid w:val="00E3005F"/>
    <w:rsid w:val="00E3027F"/>
    <w:rsid w:val="00E302F4"/>
    <w:rsid w:val="00E30A29"/>
    <w:rsid w:val="00E33078"/>
    <w:rsid w:val="00E34C11"/>
    <w:rsid w:val="00E34C19"/>
    <w:rsid w:val="00E353E6"/>
    <w:rsid w:val="00E36517"/>
    <w:rsid w:val="00E40EA2"/>
    <w:rsid w:val="00E47919"/>
    <w:rsid w:val="00E6009F"/>
    <w:rsid w:val="00E65992"/>
    <w:rsid w:val="00E671C3"/>
    <w:rsid w:val="00E67AC7"/>
    <w:rsid w:val="00E80F32"/>
    <w:rsid w:val="00E9706A"/>
    <w:rsid w:val="00EA1892"/>
    <w:rsid w:val="00EA1F8F"/>
    <w:rsid w:val="00EA43BF"/>
    <w:rsid w:val="00EA6670"/>
    <w:rsid w:val="00EB2586"/>
    <w:rsid w:val="00EB7182"/>
    <w:rsid w:val="00EC08A9"/>
    <w:rsid w:val="00EC0A6E"/>
    <w:rsid w:val="00EC3B68"/>
    <w:rsid w:val="00ED046E"/>
    <w:rsid w:val="00ED08D6"/>
    <w:rsid w:val="00ED72E5"/>
    <w:rsid w:val="00EE01B0"/>
    <w:rsid w:val="00EE65C2"/>
    <w:rsid w:val="00EE7624"/>
    <w:rsid w:val="00EF25B3"/>
    <w:rsid w:val="00EF6F96"/>
    <w:rsid w:val="00F039C5"/>
    <w:rsid w:val="00F053D7"/>
    <w:rsid w:val="00F119E8"/>
    <w:rsid w:val="00F1209D"/>
    <w:rsid w:val="00F127C2"/>
    <w:rsid w:val="00F12E9C"/>
    <w:rsid w:val="00F14B35"/>
    <w:rsid w:val="00F30B1E"/>
    <w:rsid w:val="00F31F82"/>
    <w:rsid w:val="00F33722"/>
    <w:rsid w:val="00F41F26"/>
    <w:rsid w:val="00F44740"/>
    <w:rsid w:val="00F4551C"/>
    <w:rsid w:val="00F530A6"/>
    <w:rsid w:val="00F55480"/>
    <w:rsid w:val="00F55B43"/>
    <w:rsid w:val="00F57835"/>
    <w:rsid w:val="00F60DD3"/>
    <w:rsid w:val="00F610BB"/>
    <w:rsid w:val="00F63AF2"/>
    <w:rsid w:val="00F6450E"/>
    <w:rsid w:val="00F64CA5"/>
    <w:rsid w:val="00F67DCB"/>
    <w:rsid w:val="00F75FCA"/>
    <w:rsid w:val="00F817F1"/>
    <w:rsid w:val="00F87E16"/>
    <w:rsid w:val="00F87ED2"/>
    <w:rsid w:val="00F87FE7"/>
    <w:rsid w:val="00F904A4"/>
    <w:rsid w:val="00F919EB"/>
    <w:rsid w:val="00F95D5D"/>
    <w:rsid w:val="00F97D9F"/>
    <w:rsid w:val="00FA29C0"/>
    <w:rsid w:val="00FA6229"/>
    <w:rsid w:val="00FA6D23"/>
    <w:rsid w:val="00FB20A8"/>
    <w:rsid w:val="00FB23FC"/>
    <w:rsid w:val="00FB3D25"/>
    <w:rsid w:val="00FB4B90"/>
    <w:rsid w:val="00FC112E"/>
    <w:rsid w:val="00FC3E66"/>
    <w:rsid w:val="00FD4297"/>
    <w:rsid w:val="00FE0375"/>
    <w:rsid w:val="00FE18E3"/>
    <w:rsid w:val="00FE42D2"/>
    <w:rsid w:val="00FE5603"/>
    <w:rsid w:val="00FF4BA8"/>
    <w:rsid w:val="00FF545F"/>
    <w:rsid w:val="00FF562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0A"/>
    <w:pPr>
      <w:autoSpaceDE w:val="0"/>
      <w:autoSpaceDN w:val="0"/>
      <w:bidi/>
    </w:pPr>
    <w:rPr>
      <w:sz w:val="24"/>
    </w:rPr>
  </w:style>
  <w:style w:type="paragraph" w:styleId="Heading1">
    <w:name w:val="heading 1"/>
    <w:basedOn w:val="Normal"/>
    <w:next w:val="Normal"/>
    <w:qFormat/>
    <w:rsid w:val="00375E0A"/>
    <w:pPr>
      <w:keepNext/>
      <w:overflowPunct w:val="0"/>
      <w:bidi w:val="0"/>
      <w:adjustRightInd w:val="0"/>
      <w:jc w:val="both"/>
      <w:textAlignment w:val="baseline"/>
      <w:outlineLvl w:val="0"/>
    </w:pPr>
    <w:rPr>
      <w:rFonts w:cs="Simplified Arabic"/>
      <w:szCs w:val="24"/>
    </w:rPr>
  </w:style>
  <w:style w:type="paragraph" w:styleId="Heading2">
    <w:name w:val="heading 2"/>
    <w:basedOn w:val="Normal"/>
    <w:next w:val="Normal"/>
    <w:qFormat/>
    <w:rsid w:val="00375E0A"/>
    <w:pPr>
      <w:keepNext/>
      <w:bidi w:val="0"/>
      <w:jc w:val="center"/>
      <w:outlineLvl w:val="1"/>
    </w:pPr>
    <w:rPr>
      <w:rFonts w:cs="Simplified Arabic"/>
      <w:b/>
      <w:bCs/>
      <w:sz w:val="28"/>
      <w:szCs w:val="28"/>
    </w:rPr>
  </w:style>
  <w:style w:type="paragraph" w:styleId="Heading3">
    <w:name w:val="heading 3"/>
    <w:basedOn w:val="Normal"/>
    <w:next w:val="Normal"/>
    <w:qFormat/>
    <w:rsid w:val="00375E0A"/>
    <w:pPr>
      <w:keepNext/>
      <w:spacing w:before="240" w:after="60"/>
      <w:outlineLvl w:val="2"/>
    </w:pPr>
    <w:rPr>
      <w:b/>
      <w:bCs/>
      <w:szCs w:val="28"/>
    </w:rPr>
  </w:style>
  <w:style w:type="paragraph" w:styleId="Heading4">
    <w:name w:val="heading 4"/>
    <w:basedOn w:val="Normal"/>
    <w:next w:val="Normal"/>
    <w:qFormat/>
    <w:rsid w:val="00375E0A"/>
    <w:pPr>
      <w:keepNext/>
      <w:numPr>
        <w:ilvl w:val="12"/>
      </w:numPr>
      <w:bidi w:val="0"/>
      <w:jc w:val="both"/>
      <w:outlineLvl w:val="3"/>
    </w:pPr>
    <w:rPr>
      <w:rFonts w:cs="Simplified Arabic"/>
      <w:b/>
      <w:bCs/>
    </w:rPr>
  </w:style>
  <w:style w:type="paragraph" w:styleId="Heading5">
    <w:name w:val="heading 5"/>
    <w:basedOn w:val="Normal"/>
    <w:next w:val="Normal"/>
    <w:qFormat/>
    <w:rsid w:val="00375E0A"/>
    <w:pPr>
      <w:keepNext/>
      <w:jc w:val="center"/>
      <w:outlineLvl w:val="4"/>
    </w:pPr>
    <w:rPr>
      <w:rFonts w:cs="Simplified Arabic"/>
      <w:b/>
      <w:bCs/>
      <w:szCs w:val="24"/>
    </w:rPr>
  </w:style>
  <w:style w:type="paragraph" w:styleId="Heading6">
    <w:name w:val="heading 6"/>
    <w:basedOn w:val="Normal"/>
    <w:next w:val="Normal"/>
    <w:qFormat/>
    <w:rsid w:val="00375E0A"/>
    <w:pPr>
      <w:keepNext/>
      <w:bidi w:val="0"/>
      <w:ind w:right="360"/>
      <w:outlineLvl w:val="5"/>
    </w:pPr>
    <w:rPr>
      <w:rFonts w:cs="Simplified Arabic"/>
      <w:b/>
      <w:bCs/>
    </w:rPr>
  </w:style>
  <w:style w:type="paragraph" w:styleId="Heading7">
    <w:name w:val="heading 7"/>
    <w:basedOn w:val="Normal"/>
    <w:next w:val="Normal"/>
    <w:qFormat/>
    <w:rsid w:val="00375E0A"/>
    <w:pPr>
      <w:keepNext/>
      <w:bidi w:val="0"/>
      <w:jc w:val="center"/>
      <w:outlineLvl w:val="6"/>
    </w:pPr>
    <w:rPr>
      <w:rFonts w:ascii="Arial" w:hAnsi="Arial" w:cs="Arial"/>
      <w:b/>
      <w:bCs/>
      <w:sz w:val="22"/>
      <w:szCs w:val="22"/>
    </w:rPr>
  </w:style>
  <w:style w:type="paragraph" w:styleId="Heading8">
    <w:name w:val="heading 8"/>
    <w:basedOn w:val="Normal"/>
    <w:next w:val="Normal"/>
    <w:qFormat/>
    <w:rsid w:val="00375E0A"/>
    <w:pPr>
      <w:keepNext/>
      <w:bidi w:val="0"/>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5E0A"/>
    <w:pPr>
      <w:tabs>
        <w:tab w:val="center" w:pos="4153"/>
        <w:tab w:val="right" w:pos="8306"/>
      </w:tabs>
    </w:pPr>
  </w:style>
  <w:style w:type="paragraph" w:styleId="Footer">
    <w:name w:val="footer"/>
    <w:basedOn w:val="Normal"/>
    <w:semiHidden/>
    <w:rsid w:val="00375E0A"/>
    <w:pPr>
      <w:tabs>
        <w:tab w:val="center" w:pos="4153"/>
        <w:tab w:val="right" w:pos="8306"/>
      </w:tabs>
    </w:pPr>
  </w:style>
  <w:style w:type="paragraph" w:customStyle="1" w:styleId="samar">
    <w:name w:val="samar"/>
    <w:basedOn w:val="Heading3"/>
    <w:rsid w:val="00375E0A"/>
    <w:pPr>
      <w:outlineLvl w:val="9"/>
    </w:pPr>
    <w:rPr>
      <w:bCs w:val="0"/>
    </w:rPr>
  </w:style>
  <w:style w:type="paragraph" w:customStyle="1" w:styleId="arbstyl">
    <w:name w:val="arbstyl"/>
    <w:basedOn w:val="samar"/>
    <w:rsid w:val="00375E0A"/>
    <w:pPr>
      <w:framePr w:hSpace="181" w:wrap="auto" w:vAnchor="text" w:hAnchor="text" w:y="1"/>
      <w:spacing w:line="360" w:lineRule="auto"/>
      <w:ind w:left="567" w:right="567"/>
    </w:pPr>
    <w:rPr>
      <w:szCs w:val="32"/>
    </w:rPr>
  </w:style>
  <w:style w:type="character" w:styleId="PageNumber">
    <w:name w:val="page number"/>
    <w:basedOn w:val="DefaultParagraphFont"/>
    <w:semiHidden/>
    <w:rsid w:val="00375E0A"/>
    <w:rPr>
      <w:rFonts w:ascii="Times New Roman" w:hAnsi="Times New Roman" w:cs="Times New Roman"/>
    </w:rPr>
  </w:style>
  <w:style w:type="paragraph" w:styleId="BodyText">
    <w:name w:val="Body Text"/>
    <w:basedOn w:val="Normal"/>
    <w:semiHidden/>
    <w:rsid w:val="00375E0A"/>
    <w:pPr>
      <w:bidi w:val="0"/>
      <w:jc w:val="both"/>
    </w:pPr>
  </w:style>
  <w:style w:type="paragraph" w:styleId="Title">
    <w:name w:val="Title"/>
    <w:basedOn w:val="Normal"/>
    <w:qFormat/>
    <w:rsid w:val="00375E0A"/>
    <w:pPr>
      <w:bidi w:val="0"/>
      <w:jc w:val="center"/>
    </w:pPr>
    <w:rPr>
      <w:b/>
      <w:bCs/>
      <w:sz w:val="32"/>
    </w:rPr>
  </w:style>
  <w:style w:type="paragraph" w:styleId="BodyTextIndent">
    <w:name w:val="Body Text Indent"/>
    <w:basedOn w:val="Normal"/>
    <w:semiHidden/>
    <w:rsid w:val="00375E0A"/>
  </w:style>
  <w:style w:type="paragraph" w:styleId="BodyText2">
    <w:name w:val="Body Text 2"/>
    <w:basedOn w:val="Normal"/>
    <w:semiHidden/>
    <w:rsid w:val="00375E0A"/>
    <w:pPr>
      <w:jc w:val="center"/>
    </w:pPr>
    <w:rPr>
      <w:rFonts w:cs="Simplified Arabic"/>
      <w:b/>
      <w:bCs/>
      <w:szCs w:val="24"/>
    </w:rPr>
  </w:style>
  <w:style w:type="paragraph" w:styleId="Caption">
    <w:name w:val="caption"/>
    <w:basedOn w:val="Normal"/>
    <w:next w:val="Normal"/>
    <w:qFormat/>
    <w:rsid w:val="00375E0A"/>
    <w:pPr>
      <w:numPr>
        <w:ilvl w:val="12"/>
      </w:numPr>
      <w:bidi w:val="0"/>
      <w:jc w:val="both"/>
    </w:pPr>
    <w:rPr>
      <w:rFonts w:cs="Simplified Arabic"/>
      <w:b/>
      <w:bCs/>
    </w:rPr>
  </w:style>
  <w:style w:type="paragraph" w:styleId="BodyText3">
    <w:name w:val="Body Text 3"/>
    <w:basedOn w:val="Normal"/>
    <w:semiHidden/>
    <w:rsid w:val="00375E0A"/>
    <w:pPr>
      <w:bidi w:val="0"/>
    </w:pPr>
    <w:rPr>
      <w:rFonts w:cs="Simplified Arabic"/>
      <w:b/>
      <w:bCs/>
      <w:szCs w:val="24"/>
      <w:u w:val="single"/>
    </w:rPr>
  </w:style>
  <w:style w:type="paragraph" w:styleId="BodyTextIndent2">
    <w:name w:val="Body Text Indent 2"/>
    <w:basedOn w:val="Normal"/>
    <w:semiHidden/>
    <w:rsid w:val="00375E0A"/>
    <w:pPr>
      <w:numPr>
        <w:ilvl w:val="12"/>
      </w:numPr>
      <w:bidi w:val="0"/>
      <w:ind w:left="567"/>
    </w:pPr>
    <w:rPr>
      <w:rFonts w:cs="Simplified Arabic"/>
      <w:szCs w:val="24"/>
    </w:rPr>
  </w:style>
  <w:style w:type="paragraph" w:styleId="FootnoteText">
    <w:name w:val="footnote text"/>
    <w:basedOn w:val="Normal"/>
    <w:semiHidden/>
    <w:rsid w:val="00375E0A"/>
    <w:rPr>
      <w:sz w:val="20"/>
    </w:rPr>
  </w:style>
  <w:style w:type="character" w:styleId="FootnoteReference">
    <w:name w:val="footnote reference"/>
    <w:basedOn w:val="DefaultParagraphFont"/>
    <w:semiHidden/>
    <w:rsid w:val="00375E0A"/>
    <w:rPr>
      <w:vertAlign w:val="superscript"/>
    </w:rPr>
  </w:style>
  <w:style w:type="paragraph" w:styleId="BlockText">
    <w:name w:val="Block Text"/>
    <w:basedOn w:val="Normal"/>
    <w:semiHidden/>
    <w:rsid w:val="00375E0A"/>
    <w:pPr>
      <w:bidi w:val="0"/>
      <w:ind w:left="426" w:right="-1" w:hanging="284"/>
      <w:jc w:val="lowKashida"/>
    </w:pPr>
    <w:rPr>
      <w:rFonts w:cs="Simplified Arabic"/>
      <w:szCs w:val="24"/>
    </w:rPr>
  </w:style>
  <w:style w:type="paragraph" w:styleId="BalloonText">
    <w:name w:val="Balloon Text"/>
    <w:basedOn w:val="Normal"/>
    <w:link w:val="BalloonTextChar"/>
    <w:uiPriority w:val="99"/>
    <w:semiHidden/>
    <w:unhideWhenUsed/>
    <w:rsid w:val="00047EF9"/>
    <w:rPr>
      <w:rFonts w:ascii="Tahoma" w:hAnsi="Tahoma" w:cs="Tahoma"/>
      <w:sz w:val="16"/>
      <w:szCs w:val="16"/>
    </w:rPr>
  </w:style>
  <w:style w:type="character" w:customStyle="1" w:styleId="BalloonTextChar">
    <w:name w:val="Balloon Text Char"/>
    <w:basedOn w:val="DefaultParagraphFont"/>
    <w:link w:val="BalloonText"/>
    <w:uiPriority w:val="99"/>
    <w:semiHidden/>
    <w:rsid w:val="00047EF9"/>
    <w:rPr>
      <w:rFonts w:ascii="Tahoma" w:hAnsi="Tahoma" w:cs="Tahoma"/>
      <w:sz w:val="16"/>
      <w:szCs w:val="16"/>
    </w:rPr>
  </w:style>
  <w:style w:type="character" w:customStyle="1" w:styleId="HeaderChar">
    <w:name w:val="Header Char"/>
    <w:basedOn w:val="DefaultParagraphFont"/>
    <w:link w:val="Header"/>
    <w:uiPriority w:val="99"/>
    <w:rsid w:val="006E3BEA"/>
    <w:rPr>
      <w:sz w:val="24"/>
    </w:rPr>
  </w:style>
  <w:style w:type="table" w:styleId="TableGrid">
    <w:name w:val="Table Grid"/>
    <w:basedOn w:val="TableNormal"/>
    <w:uiPriority w:val="59"/>
    <w:rsid w:val="00A64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872D7"/>
    <w:rPr>
      <w:sz w:val="16"/>
      <w:szCs w:val="16"/>
    </w:rPr>
  </w:style>
  <w:style w:type="paragraph" w:styleId="CommentText">
    <w:name w:val="annotation text"/>
    <w:basedOn w:val="Normal"/>
    <w:link w:val="CommentTextChar"/>
    <w:uiPriority w:val="99"/>
    <w:semiHidden/>
    <w:unhideWhenUsed/>
    <w:rsid w:val="007872D7"/>
    <w:rPr>
      <w:sz w:val="20"/>
    </w:rPr>
  </w:style>
  <w:style w:type="character" w:customStyle="1" w:styleId="CommentTextChar">
    <w:name w:val="Comment Text Char"/>
    <w:basedOn w:val="DefaultParagraphFont"/>
    <w:link w:val="CommentText"/>
    <w:uiPriority w:val="99"/>
    <w:semiHidden/>
    <w:rsid w:val="007872D7"/>
  </w:style>
  <w:style w:type="paragraph" w:styleId="CommentSubject">
    <w:name w:val="annotation subject"/>
    <w:basedOn w:val="CommentText"/>
    <w:next w:val="CommentText"/>
    <w:link w:val="CommentSubjectChar"/>
    <w:uiPriority w:val="99"/>
    <w:semiHidden/>
    <w:unhideWhenUsed/>
    <w:rsid w:val="007872D7"/>
    <w:rPr>
      <w:b/>
      <w:bCs/>
    </w:rPr>
  </w:style>
  <w:style w:type="character" w:customStyle="1" w:styleId="CommentSubjectChar">
    <w:name w:val="Comment Subject Char"/>
    <w:basedOn w:val="CommentTextChar"/>
    <w:link w:val="CommentSubject"/>
    <w:uiPriority w:val="99"/>
    <w:semiHidden/>
    <w:rsid w:val="007872D7"/>
    <w:rPr>
      <w:b/>
      <w:bCs/>
    </w:rPr>
  </w:style>
  <w:style w:type="paragraph" w:styleId="ListParagraph">
    <w:name w:val="List Paragraph"/>
    <w:basedOn w:val="Normal"/>
    <w:uiPriority w:val="34"/>
    <w:qFormat/>
    <w:rsid w:val="001E5CF6"/>
    <w:pPr>
      <w:autoSpaceDE/>
      <w:autoSpaceDN/>
      <w:ind w:left="720"/>
      <w:contextualSpacing/>
    </w:pPr>
    <w:rPr>
      <w:rFonts w:cs="Traditional Arabic"/>
      <w:sz w:val="20"/>
    </w:rPr>
  </w:style>
  <w:style w:type="character" w:customStyle="1" w:styleId="shorttext">
    <w:name w:val="short_text"/>
    <w:basedOn w:val="DefaultParagraphFont"/>
    <w:rsid w:val="00624C59"/>
  </w:style>
</w:styles>
</file>

<file path=word/webSettings.xml><?xml version="1.0" encoding="utf-8"?>
<w:webSettings xmlns:r="http://schemas.openxmlformats.org/officeDocument/2006/relationships" xmlns:w="http://schemas.openxmlformats.org/wordprocessingml/2006/main">
  <w:divs>
    <w:div w:id="277564539">
      <w:bodyDiv w:val="1"/>
      <w:marLeft w:val="0"/>
      <w:marRight w:val="0"/>
      <w:marTop w:val="0"/>
      <w:marBottom w:val="0"/>
      <w:divBdr>
        <w:top w:val="none" w:sz="0" w:space="0" w:color="auto"/>
        <w:left w:val="none" w:sz="0" w:space="0" w:color="auto"/>
        <w:bottom w:val="none" w:sz="0" w:space="0" w:color="auto"/>
        <w:right w:val="none" w:sz="0" w:space="0" w:color="auto"/>
      </w:divBdr>
    </w:div>
    <w:div w:id="410858249">
      <w:bodyDiv w:val="1"/>
      <w:marLeft w:val="0"/>
      <w:marRight w:val="0"/>
      <w:marTop w:val="0"/>
      <w:marBottom w:val="0"/>
      <w:divBdr>
        <w:top w:val="none" w:sz="0" w:space="0" w:color="auto"/>
        <w:left w:val="none" w:sz="0" w:space="0" w:color="auto"/>
        <w:bottom w:val="none" w:sz="0" w:space="0" w:color="auto"/>
        <w:right w:val="none" w:sz="0" w:space="0" w:color="auto"/>
      </w:divBdr>
    </w:div>
    <w:div w:id="713507996">
      <w:bodyDiv w:val="1"/>
      <w:marLeft w:val="0"/>
      <w:marRight w:val="0"/>
      <w:marTop w:val="0"/>
      <w:marBottom w:val="0"/>
      <w:divBdr>
        <w:top w:val="none" w:sz="0" w:space="0" w:color="auto"/>
        <w:left w:val="none" w:sz="0" w:space="0" w:color="auto"/>
        <w:bottom w:val="none" w:sz="0" w:space="0" w:color="auto"/>
        <w:right w:val="none" w:sz="0" w:space="0" w:color="auto"/>
      </w:divBdr>
      <w:divsChild>
        <w:div w:id="762846041">
          <w:marLeft w:val="0"/>
          <w:marRight w:val="0"/>
          <w:marTop w:val="0"/>
          <w:marBottom w:val="0"/>
          <w:divBdr>
            <w:top w:val="none" w:sz="0" w:space="0" w:color="auto"/>
            <w:left w:val="none" w:sz="0" w:space="0" w:color="auto"/>
            <w:bottom w:val="none" w:sz="0" w:space="0" w:color="auto"/>
            <w:right w:val="none" w:sz="0" w:space="0" w:color="auto"/>
          </w:divBdr>
          <w:divsChild>
            <w:div w:id="1714772976">
              <w:marLeft w:val="0"/>
              <w:marRight w:val="0"/>
              <w:marTop w:val="0"/>
              <w:marBottom w:val="0"/>
              <w:divBdr>
                <w:top w:val="none" w:sz="0" w:space="0" w:color="auto"/>
                <w:left w:val="none" w:sz="0" w:space="0" w:color="auto"/>
                <w:bottom w:val="none" w:sz="0" w:space="0" w:color="auto"/>
                <w:right w:val="none" w:sz="0" w:space="0" w:color="auto"/>
              </w:divBdr>
              <w:divsChild>
                <w:div w:id="1062022306">
                  <w:marLeft w:val="0"/>
                  <w:marRight w:val="0"/>
                  <w:marTop w:val="0"/>
                  <w:marBottom w:val="0"/>
                  <w:divBdr>
                    <w:top w:val="none" w:sz="0" w:space="0" w:color="auto"/>
                    <w:left w:val="none" w:sz="0" w:space="0" w:color="auto"/>
                    <w:bottom w:val="none" w:sz="0" w:space="0" w:color="auto"/>
                    <w:right w:val="none" w:sz="0" w:space="0" w:color="auto"/>
                  </w:divBdr>
                  <w:divsChild>
                    <w:div w:id="748648598">
                      <w:marLeft w:val="0"/>
                      <w:marRight w:val="0"/>
                      <w:marTop w:val="0"/>
                      <w:marBottom w:val="0"/>
                      <w:divBdr>
                        <w:top w:val="none" w:sz="0" w:space="0" w:color="auto"/>
                        <w:left w:val="none" w:sz="0" w:space="0" w:color="auto"/>
                        <w:bottom w:val="none" w:sz="0" w:space="0" w:color="auto"/>
                        <w:right w:val="none" w:sz="0" w:space="0" w:color="auto"/>
                      </w:divBdr>
                      <w:divsChild>
                        <w:div w:id="354111661">
                          <w:marLeft w:val="0"/>
                          <w:marRight w:val="0"/>
                          <w:marTop w:val="0"/>
                          <w:marBottom w:val="0"/>
                          <w:divBdr>
                            <w:top w:val="none" w:sz="0" w:space="0" w:color="auto"/>
                            <w:left w:val="none" w:sz="0" w:space="0" w:color="auto"/>
                            <w:bottom w:val="none" w:sz="0" w:space="0" w:color="auto"/>
                            <w:right w:val="none" w:sz="0" w:space="0" w:color="auto"/>
                          </w:divBdr>
                          <w:divsChild>
                            <w:div w:id="609817895">
                              <w:marLeft w:val="0"/>
                              <w:marRight w:val="0"/>
                              <w:marTop w:val="0"/>
                              <w:marBottom w:val="0"/>
                              <w:divBdr>
                                <w:top w:val="none" w:sz="0" w:space="0" w:color="auto"/>
                                <w:left w:val="none" w:sz="0" w:space="0" w:color="auto"/>
                                <w:bottom w:val="none" w:sz="0" w:space="0" w:color="auto"/>
                                <w:right w:val="none" w:sz="0" w:space="0" w:color="auto"/>
                              </w:divBdr>
                              <w:divsChild>
                                <w:div w:id="1627422636">
                                  <w:marLeft w:val="0"/>
                                  <w:marRight w:val="0"/>
                                  <w:marTop w:val="0"/>
                                  <w:marBottom w:val="0"/>
                                  <w:divBdr>
                                    <w:top w:val="none" w:sz="0" w:space="0" w:color="auto"/>
                                    <w:left w:val="none" w:sz="0" w:space="0" w:color="auto"/>
                                    <w:bottom w:val="none" w:sz="0" w:space="0" w:color="auto"/>
                                    <w:right w:val="none" w:sz="0" w:space="0" w:color="auto"/>
                                  </w:divBdr>
                                  <w:divsChild>
                                    <w:div w:id="676229754">
                                      <w:marLeft w:val="50"/>
                                      <w:marRight w:val="0"/>
                                      <w:marTop w:val="0"/>
                                      <w:marBottom w:val="0"/>
                                      <w:divBdr>
                                        <w:top w:val="none" w:sz="0" w:space="0" w:color="auto"/>
                                        <w:left w:val="none" w:sz="0" w:space="0" w:color="auto"/>
                                        <w:bottom w:val="none" w:sz="0" w:space="0" w:color="auto"/>
                                        <w:right w:val="none" w:sz="0" w:space="0" w:color="auto"/>
                                      </w:divBdr>
                                      <w:divsChild>
                                        <w:div w:id="1024944016">
                                          <w:marLeft w:val="0"/>
                                          <w:marRight w:val="0"/>
                                          <w:marTop w:val="0"/>
                                          <w:marBottom w:val="0"/>
                                          <w:divBdr>
                                            <w:top w:val="none" w:sz="0" w:space="0" w:color="auto"/>
                                            <w:left w:val="none" w:sz="0" w:space="0" w:color="auto"/>
                                            <w:bottom w:val="none" w:sz="0" w:space="0" w:color="auto"/>
                                            <w:right w:val="none" w:sz="0" w:space="0" w:color="auto"/>
                                          </w:divBdr>
                                          <w:divsChild>
                                            <w:div w:id="1595477538">
                                              <w:marLeft w:val="0"/>
                                              <w:marRight w:val="0"/>
                                              <w:marTop w:val="0"/>
                                              <w:marBottom w:val="100"/>
                                              <w:divBdr>
                                                <w:top w:val="single" w:sz="4" w:space="0" w:color="F5F5F5"/>
                                                <w:left w:val="single" w:sz="4" w:space="0" w:color="F5F5F5"/>
                                                <w:bottom w:val="single" w:sz="4" w:space="0" w:color="F5F5F5"/>
                                                <w:right w:val="single" w:sz="4" w:space="0" w:color="F5F5F5"/>
                                              </w:divBdr>
                                              <w:divsChild>
                                                <w:div w:id="861090045">
                                                  <w:marLeft w:val="0"/>
                                                  <w:marRight w:val="0"/>
                                                  <w:marTop w:val="0"/>
                                                  <w:marBottom w:val="0"/>
                                                  <w:divBdr>
                                                    <w:top w:val="none" w:sz="0" w:space="0" w:color="auto"/>
                                                    <w:left w:val="none" w:sz="0" w:space="0" w:color="auto"/>
                                                    <w:bottom w:val="none" w:sz="0" w:space="0" w:color="auto"/>
                                                    <w:right w:val="none" w:sz="0" w:space="0" w:color="auto"/>
                                                  </w:divBdr>
                                                  <w:divsChild>
                                                    <w:div w:id="133715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462589">
      <w:bodyDiv w:val="1"/>
      <w:marLeft w:val="0"/>
      <w:marRight w:val="0"/>
      <w:marTop w:val="0"/>
      <w:marBottom w:val="0"/>
      <w:divBdr>
        <w:top w:val="none" w:sz="0" w:space="0" w:color="auto"/>
        <w:left w:val="none" w:sz="0" w:space="0" w:color="auto"/>
        <w:bottom w:val="none" w:sz="0" w:space="0" w:color="auto"/>
        <w:right w:val="none" w:sz="0" w:space="0" w:color="auto"/>
      </w:divBdr>
    </w:div>
    <w:div w:id="768502695">
      <w:bodyDiv w:val="1"/>
      <w:marLeft w:val="0"/>
      <w:marRight w:val="0"/>
      <w:marTop w:val="0"/>
      <w:marBottom w:val="0"/>
      <w:divBdr>
        <w:top w:val="none" w:sz="0" w:space="0" w:color="auto"/>
        <w:left w:val="none" w:sz="0" w:space="0" w:color="auto"/>
        <w:bottom w:val="none" w:sz="0" w:space="0" w:color="auto"/>
        <w:right w:val="none" w:sz="0" w:space="0" w:color="auto"/>
      </w:divBdr>
    </w:div>
    <w:div w:id="778380316">
      <w:bodyDiv w:val="1"/>
      <w:marLeft w:val="0"/>
      <w:marRight w:val="0"/>
      <w:marTop w:val="0"/>
      <w:marBottom w:val="0"/>
      <w:divBdr>
        <w:top w:val="none" w:sz="0" w:space="0" w:color="auto"/>
        <w:left w:val="none" w:sz="0" w:space="0" w:color="auto"/>
        <w:bottom w:val="none" w:sz="0" w:space="0" w:color="auto"/>
        <w:right w:val="none" w:sz="0" w:space="0" w:color="auto"/>
      </w:divBdr>
    </w:div>
    <w:div w:id="852498864">
      <w:bodyDiv w:val="1"/>
      <w:marLeft w:val="0"/>
      <w:marRight w:val="0"/>
      <w:marTop w:val="0"/>
      <w:marBottom w:val="0"/>
      <w:divBdr>
        <w:top w:val="none" w:sz="0" w:space="0" w:color="auto"/>
        <w:left w:val="none" w:sz="0" w:space="0" w:color="auto"/>
        <w:bottom w:val="none" w:sz="0" w:space="0" w:color="auto"/>
        <w:right w:val="none" w:sz="0" w:space="0" w:color="auto"/>
      </w:divBdr>
    </w:div>
    <w:div w:id="1226992378">
      <w:bodyDiv w:val="1"/>
      <w:marLeft w:val="0"/>
      <w:marRight w:val="0"/>
      <w:marTop w:val="0"/>
      <w:marBottom w:val="0"/>
      <w:divBdr>
        <w:top w:val="none" w:sz="0" w:space="0" w:color="auto"/>
        <w:left w:val="none" w:sz="0" w:space="0" w:color="auto"/>
        <w:bottom w:val="none" w:sz="0" w:space="0" w:color="auto"/>
        <w:right w:val="none" w:sz="0" w:space="0" w:color="auto"/>
      </w:divBdr>
    </w:div>
    <w:div w:id="1258053840">
      <w:bodyDiv w:val="1"/>
      <w:marLeft w:val="0"/>
      <w:marRight w:val="0"/>
      <w:marTop w:val="0"/>
      <w:marBottom w:val="0"/>
      <w:divBdr>
        <w:top w:val="none" w:sz="0" w:space="0" w:color="auto"/>
        <w:left w:val="none" w:sz="0" w:space="0" w:color="auto"/>
        <w:bottom w:val="none" w:sz="0" w:space="0" w:color="auto"/>
        <w:right w:val="none" w:sz="0" w:space="0" w:color="auto"/>
      </w:divBdr>
    </w:div>
    <w:div w:id="1841921087">
      <w:bodyDiv w:val="1"/>
      <w:marLeft w:val="0"/>
      <w:marRight w:val="0"/>
      <w:marTop w:val="0"/>
      <w:marBottom w:val="0"/>
      <w:divBdr>
        <w:top w:val="none" w:sz="0" w:space="0" w:color="auto"/>
        <w:left w:val="none" w:sz="0" w:space="0" w:color="auto"/>
        <w:bottom w:val="none" w:sz="0" w:space="0" w:color="auto"/>
        <w:right w:val="none" w:sz="0" w:space="0" w:color="auto"/>
      </w:divBdr>
      <w:divsChild>
        <w:div w:id="575019303">
          <w:marLeft w:val="0"/>
          <w:marRight w:val="0"/>
          <w:marTop w:val="0"/>
          <w:marBottom w:val="0"/>
          <w:divBdr>
            <w:top w:val="none" w:sz="0" w:space="0" w:color="auto"/>
            <w:left w:val="none" w:sz="0" w:space="0" w:color="auto"/>
            <w:bottom w:val="none" w:sz="0" w:space="0" w:color="auto"/>
            <w:right w:val="none" w:sz="0" w:space="0" w:color="auto"/>
          </w:divBdr>
          <w:divsChild>
            <w:div w:id="1995063962">
              <w:marLeft w:val="0"/>
              <w:marRight w:val="0"/>
              <w:marTop w:val="0"/>
              <w:marBottom w:val="0"/>
              <w:divBdr>
                <w:top w:val="none" w:sz="0" w:space="0" w:color="auto"/>
                <w:left w:val="none" w:sz="0" w:space="0" w:color="auto"/>
                <w:bottom w:val="none" w:sz="0" w:space="0" w:color="auto"/>
                <w:right w:val="none" w:sz="0" w:space="0" w:color="auto"/>
              </w:divBdr>
              <w:divsChild>
                <w:div w:id="1529564115">
                  <w:marLeft w:val="0"/>
                  <w:marRight w:val="0"/>
                  <w:marTop w:val="0"/>
                  <w:marBottom w:val="0"/>
                  <w:divBdr>
                    <w:top w:val="none" w:sz="0" w:space="0" w:color="auto"/>
                    <w:left w:val="none" w:sz="0" w:space="0" w:color="auto"/>
                    <w:bottom w:val="none" w:sz="0" w:space="0" w:color="auto"/>
                    <w:right w:val="none" w:sz="0" w:space="0" w:color="auto"/>
                  </w:divBdr>
                  <w:divsChild>
                    <w:div w:id="1585652968">
                      <w:marLeft w:val="0"/>
                      <w:marRight w:val="0"/>
                      <w:marTop w:val="0"/>
                      <w:marBottom w:val="0"/>
                      <w:divBdr>
                        <w:top w:val="none" w:sz="0" w:space="0" w:color="auto"/>
                        <w:left w:val="none" w:sz="0" w:space="0" w:color="auto"/>
                        <w:bottom w:val="none" w:sz="0" w:space="0" w:color="auto"/>
                        <w:right w:val="none" w:sz="0" w:space="0" w:color="auto"/>
                      </w:divBdr>
                      <w:divsChild>
                        <w:div w:id="522060249">
                          <w:marLeft w:val="0"/>
                          <w:marRight w:val="0"/>
                          <w:marTop w:val="0"/>
                          <w:marBottom w:val="0"/>
                          <w:divBdr>
                            <w:top w:val="none" w:sz="0" w:space="0" w:color="auto"/>
                            <w:left w:val="none" w:sz="0" w:space="0" w:color="auto"/>
                            <w:bottom w:val="none" w:sz="0" w:space="0" w:color="auto"/>
                            <w:right w:val="none" w:sz="0" w:space="0" w:color="auto"/>
                          </w:divBdr>
                          <w:divsChild>
                            <w:div w:id="1727295530">
                              <w:marLeft w:val="0"/>
                              <w:marRight w:val="0"/>
                              <w:marTop w:val="0"/>
                              <w:marBottom w:val="0"/>
                              <w:divBdr>
                                <w:top w:val="none" w:sz="0" w:space="0" w:color="auto"/>
                                <w:left w:val="none" w:sz="0" w:space="0" w:color="auto"/>
                                <w:bottom w:val="none" w:sz="0" w:space="0" w:color="auto"/>
                                <w:right w:val="none" w:sz="0" w:space="0" w:color="auto"/>
                              </w:divBdr>
                              <w:divsChild>
                                <w:div w:id="1199585593">
                                  <w:marLeft w:val="0"/>
                                  <w:marRight w:val="0"/>
                                  <w:marTop w:val="0"/>
                                  <w:marBottom w:val="0"/>
                                  <w:divBdr>
                                    <w:top w:val="none" w:sz="0" w:space="0" w:color="auto"/>
                                    <w:left w:val="none" w:sz="0" w:space="0" w:color="auto"/>
                                    <w:bottom w:val="none" w:sz="0" w:space="0" w:color="auto"/>
                                    <w:right w:val="none" w:sz="0" w:space="0" w:color="auto"/>
                                  </w:divBdr>
                                  <w:divsChild>
                                    <w:div w:id="845905787">
                                      <w:marLeft w:val="50"/>
                                      <w:marRight w:val="0"/>
                                      <w:marTop w:val="0"/>
                                      <w:marBottom w:val="0"/>
                                      <w:divBdr>
                                        <w:top w:val="none" w:sz="0" w:space="0" w:color="auto"/>
                                        <w:left w:val="none" w:sz="0" w:space="0" w:color="auto"/>
                                        <w:bottom w:val="none" w:sz="0" w:space="0" w:color="auto"/>
                                        <w:right w:val="none" w:sz="0" w:space="0" w:color="auto"/>
                                      </w:divBdr>
                                      <w:divsChild>
                                        <w:div w:id="833954036">
                                          <w:marLeft w:val="0"/>
                                          <w:marRight w:val="0"/>
                                          <w:marTop w:val="0"/>
                                          <w:marBottom w:val="0"/>
                                          <w:divBdr>
                                            <w:top w:val="none" w:sz="0" w:space="0" w:color="auto"/>
                                            <w:left w:val="none" w:sz="0" w:space="0" w:color="auto"/>
                                            <w:bottom w:val="none" w:sz="0" w:space="0" w:color="auto"/>
                                            <w:right w:val="none" w:sz="0" w:space="0" w:color="auto"/>
                                          </w:divBdr>
                                          <w:divsChild>
                                            <w:div w:id="1424258671">
                                              <w:marLeft w:val="0"/>
                                              <w:marRight w:val="0"/>
                                              <w:marTop w:val="0"/>
                                              <w:marBottom w:val="100"/>
                                              <w:divBdr>
                                                <w:top w:val="single" w:sz="4" w:space="0" w:color="F5F5F5"/>
                                                <w:left w:val="single" w:sz="4" w:space="0" w:color="F5F5F5"/>
                                                <w:bottom w:val="single" w:sz="4" w:space="0" w:color="F5F5F5"/>
                                                <w:right w:val="single" w:sz="4" w:space="0" w:color="F5F5F5"/>
                                              </w:divBdr>
                                              <w:divsChild>
                                                <w:div w:id="766391966">
                                                  <w:marLeft w:val="0"/>
                                                  <w:marRight w:val="0"/>
                                                  <w:marTop w:val="0"/>
                                                  <w:marBottom w:val="0"/>
                                                  <w:divBdr>
                                                    <w:top w:val="none" w:sz="0" w:space="0" w:color="auto"/>
                                                    <w:left w:val="none" w:sz="0" w:space="0" w:color="auto"/>
                                                    <w:bottom w:val="none" w:sz="0" w:space="0" w:color="auto"/>
                                                    <w:right w:val="none" w:sz="0" w:space="0" w:color="auto"/>
                                                  </w:divBdr>
                                                  <w:divsChild>
                                                    <w:div w:id="3273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47639">
      <w:bodyDiv w:val="1"/>
      <w:marLeft w:val="0"/>
      <w:marRight w:val="0"/>
      <w:marTop w:val="0"/>
      <w:marBottom w:val="0"/>
      <w:divBdr>
        <w:top w:val="none" w:sz="0" w:space="0" w:color="auto"/>
        <w:left w:val="none" w:sz="0" w:space="0" w:color="auto"/>
        <w:bottom w:val="none" w:sz="0" w:space="0" w:color="auto"/>
        <w:right w:val="none" w:sz="0" w:space="0" w:color="auto"/>
      </w:divBdr>
    </w:div>
    <w:div w:id="204658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39490700530306"/>
          <c:y val="2.6309136803700462E-3"/>
          <c:w val="0.61325666725369365"/>
          <c:h val="0.84201983708068728"/>
        </c:manualLayout>
      </c:layout>
      <c:barChart>
        <c:barDir val="bar"/>
        <c:grouping val="clustered"/>
        <c:ser>
          <c:idx val="1"/>
          <c:order val="0"/>
          <c:tx>
            <c:strRef>
              <c:f>Sheet1!$A$2</c:f>
              <c:strCache>
                <c:ptCount val="1"/>
                <c:pt idx="0">
                  <c:v>Number of Olive Presses in Operation </c:v>
                </c:pt>
              </c:strCache>
            </c:strRef>
          </c:tx>
          <c:spPr>
            <a:solidFill>
              <a:schemeClr val="tx2">
                <a:lumMod val="20000"/>
                <a:lumOff val="80000"/>
              </a:schemeClr>
            </a:solidFill>
            <a:ln w="12700">
              <a:solidFill>
                <a:srgbClr val="000000"/>
              </a:solidFill>
              <a:prstDash val="solid"/>
            </a:ln>
          </c:spPr>
          <c:cat>
            <c:strRef>
              <c:f>Sheet1!$B$1:$M$1</c:f>
              <c:strCache>
                <c:ptCount val="12"/>
                <c:pt idx="0">
                  <c:v>Jenin and Tubas&amp;Northern Valleys</c:v>
                </c:pt>
                <c:pt idx="1">
                  <c:v>Nablus</c:v>
                </c:pt>
                <c:pt idx="2">
                  <c:v>Ramallah &amp; Al-Bireh</c:v>
                </c:pt>
                <c:pt idx="3">
                  <c:v>Tulkarm</c:v>
                </c:pt>
                <c:pt idx="4">
                  <c:v>Hebron</c:v>
                </c:pt>
                <c:pt idx="5">
                  <c:v>Salfit</c:v>
                </c:pt>
                <c:pt idx="6">
                  <c:v>Qalqiliya</c:v>
                </c:pt>
                <c:pt idx="7">
                  <c:v>Gaza and North Gaza</c:v>
                </c:pt>
                <c:pt idx="8">
                  <c:v>Khan Yunis &amp; Rafah</c:v>
                </c:pt>
                <c:pt idx="9">
                  <c:v>Dier Al- Balah</c:v>
                </c:pt>
                <c:pt idx="10">
                  <c:v>Bethlehem</c:v>
                </c:pt>
                <c:pt idx="11">
                  <c:v>Jerusalm*</c:v>
                </c:pt>
              </c:strCache>
            </c:strRef>
          </c:cat>
          <c:val>
            <c:numRef>
              <c:f>Sheet1!$B$2:$M$2</c:f>
              <c:numCache>
                <c:formatCode>General</c:formatCode>
                <c:ptCount val="12"/>
                <c:pt idx="0">
                  <c:v>66</c:v>
                </c:pt>
                <c:pt idx="1">
                  <c:v>39</c:v>
                </c:pt>
                <c:pt idx="2">
                  <c:v>34</c:v>
                </c:pt>
                <c:pt idx="3">
                  <c:v>33</c:v>
                </c:pt>
                <c:pt idx="4">
                  <c:v>26</c:v>
                </c:pt>
                <c:pt idx="5">
                  <c:v>25</c:v>
                </c:pt>
                <c:pt idx="6">
                  <c:v>18</c:v>
                </c:pt>
                <c:pt idx="7">
                  <c:v>12</c:v>
                </c:pt>
                <c:pt idx="8">
                  <c:v>12</c:v>
                </c:pt>
                <c:pt idx="9">
                  <c:v>11</c:v>
                </c:pt>
                <c:pt idx="10">
                  <c:v>6</c:v>
                </c:pt>
                <c:pt idx="11">
                  <c:v>3</c:v>
                </c:pt>
              </c:numCache>
            </c:numRef>
          </c:val>
        </c:ser>
        <c:gapWidth val="75"/>
        <c:axId val="100596352"/>
        <c:axId val="109486848"/>
      </c:barChart>
      <c:catAx>
        <c:axId val="100596352"/>
        <c:scaling>
          <c:orientation val="minMax"/>
        </c:scaling>
        <c:axPos val="l"/>
        <c:title>
          <c:tx>
            <c:rich>
              <a:bodyPr/>
              <a:lstStyle/>
              <a:p>
                <a:pPr>
                  <a:defRPr b="1"/>
                </a:pPr>
                <a:r>
                  <a:rPr lang="en-GB" b="1"/>
                  <a:t>Governorate</a:t>
                </a:r>
              </a:p>
            </c:rich>
          </c:tx>
          <c:layout>
            <c:manualLayout>
              <c:xMode val="edge"/>
              <c:yMode val="edge"/>
              <c:x val="1.5954443194600681E-2"/>
              <c:y val="0.32531371390019076"/>
            </c:manualLayout>
          </c:layout>
        </c:title>
        <c:numFmt formatCode="General" sourceLinked="1"/>
        <c:majorTickMark val="none"/>
        <c:tickLblPos val="nextTo"/>
        <c:spPr>
          <a:ln w="3175">
            <a:solidFill>
              <a:srgbClr val="000000"/>
            </a:solidFill>
            <a:prstDash val="solid"/>
          </a:ln>
        </c:spPr>
        <c:txPr>
          <a:bodyPr rot="0" vert="horz"/>
          <a:lstStyle/>
          <a:p>
            <a:pPr>
              <a:defRPr sz="800"/>
            </a:pPr>
            <a:endParaRPr lang="ar-SA"/>
          </a:p>
        </c:txPr>
        <c:crossAx val="109486848"/>
        <c:crosses val="autoZero"/>
        <c:auto val="1"/>
        <c:lblAlgn val="ctr"/>
        <c:lblOffset val="600"/>
        <c:tickLblSkip val="1"/>
        <c:tickMarkSkip val="1"/>
      </c:catAx>
      <c:valAx>
        <c:axId val="109486848"/>
        <c:scaling>
          <c:orientation val="minMax"/>
          <c:max val="70"/>
        </c:scaling>
        <c:axPos val="b"/>
        <c:title>
          <c:tx>
            <c:rich>
              <a:bodyPr/>
              <a:lstStyle/>
              <a:p>
                <a:pPr>
                  <a:defRPr b="1"/>
                </a:pPr>
                <a:r>
                  <a:rPr lang="en-GB" b="1"/>
                  <a:t>Number</a:t>
                </a:r>
              </a:p>
            </c:rich>
          </c:tx>
          <c:layout>
            <c:manualLayout>
              <c:xMode val="edge"/>
              <c:yMode val="edge"/>
              <c:x val="0.51388245219349382"/>
              <c:y val="0.93316926847868864"/>
            </c:manualLayout>
          </c:layout>
        </c:title>
        <c:numFmt formatCode="General" sourceLinked="1"/>
        <c:tickLblPos val="nextTo"/>
        <c:spPr>
          <a:ln w="3175">
            <a:solidFill>
              <a:srgbClr val="000000"/>
            </a:solidFill>
            <a:prstDash val="solid"/>
          </a:ln>
        </c:spPr>
        <c:txPr>
          <a:bodyPr rot="0" vert="horz"/>
          <a:lstStyle/>
          <a:p>
            <a:pPr>
              <a:defRPr/>
            </a:pPr>
            <a:endParaRPr lang="ar-SA"/>
          </a:p>
        </c:txPr>
        <c:crossAx val="100596352"/>
        <c:crosses val="autoZero"/>
        <c:crossBetween val="between"/>
        <c:minorUnit val="1"/>
      </c:valAx>
      <c:spPr>
        <a:solidFill>
          <a:srgbClr val="FFFFFF"/>
        </a:solidFill>
        <a:ln w="25401">
          <a:noFill/>
        </a:ln>
      </c:spPr>
    </c:plotArea>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23348489890281"/>
          <c:y val="4.8371597228507403E-2"/>
          <c:w val="0.85074987985659811"/>
          <c:h val="0.7989348978436519"/>
        </c:manualLayout>
      </c:layout>
      <c:barChart>
        <c:barDir val="col"/>
        <c:grouping val="clustered"/>
        <c:ser>
          <c:idx val="0"/>
          <c:order val="0"/>
          <c:tx>
            <c:strRef>
              <c:f>Sheet1!$A$2:$B$2</c:f>
              <c:strCache>
                <c:ptCount val="1"/>
                <c:pt idx="0">
                  <c:v> Pressed Olive</c:v>
                </c:pt>
              </c:strCache>
            </c:strRef>
          </c:tx>
          <c:spPr>
            <a:solidFill>
              <a:schemeClr val="bg2"/>
            </a:solidFill>
            <a:ln w="3175">
              <a:solidFill>
                <a:srgbClr val="000000"/>
              </a:solidFill>
              <a:prstDash val="solid"/>
            </a:ln>
          </c:spPr>
          <c:cat>
            <c:numRef>
              <c:f>Sheet1!$C$1:$L$1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Sheet1!$C$2:$L$2</c:f>
              <c:numCache>
                <c:formatCode>#,##0.00</c:formatCode>
                <c:ptCount val="10"/>
                <c:pt idx="0">
                  <c:v>102161.9</c:v>
                </c:pt>
                <c:pt idx="1">
                  <c:v>93565.7</c:v>
                </c:pt>
                <c:pt idx="2" formatCode="0.0">
                  <c:v>104762.59599999999</c:v>
                </c:pt>
                <c:pt idx="3">
                  <c:v>65829.399999999994</c:v>
                </c:pt>
                <c:pt idx="4">
                  <c:v>108379.1</c:v>
                </c:pt>
                <c:pt idx="5">
                  <c:v>95142.009000000005</c:v>
                </c:pt>
                <c:pt idx="6">
                  <c:v>84147.6</c:v>
                </c:pt>
                <c:pt idx="7" formatCode="###0.00">
                  <c:v>87799.076999999976</c:v>
                </c:pt>
                <c:pt idx="8" formatCode="General">
                  <c:v>59344.800000000003</c:v>
                </c:pt>
                <c:pt idx="9">
                  <c:v>177610.8</c:v>
                </c:pt>
              </c:numCache>
            </c:numRef>
          </c:val>
        </c:ser>
        <c:ser>
          <c:idx val="1"/>
          <c:order val="1"/>
          <c:tx>
            <c:strRef>
              <c:f>Sheet1!$A$3:$B$3</c:f>
              <c:strCache>
                <c:ptCount val="1"/>
                <c:pt idx="0">
                  <c:v> Extracted Oil</c:v>
                </c:pt>
              </c:strCache>
            </c:strRef>
          </c:tx>
          <c:spPr>
            <a:solidFill>
              <a:schemeClr val="accent2"/>
            </a:solidFill>
            <a:ln w="3175">
              <a:solidFill>
                <a:srgbClr val="000000"/>
              </a:solidFill>
              <a:prstDash val="solid"/>
            </a:ln>
          </c:spPr>
          <c:cat>
            <c:numRef>
              <c:f>Sheet1!$C$1:$L$1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Sheet1!$C$3:$L$3</c:f>
              <c:numCache>
                <c:formatCode>#,##0.00</c:formatCode>
                <c:ptCount val="10"/>
                <c:pt idx="0">
                  <c:v>23754</c:v>
                </c:pt>
                <c:pt idx="1">
                  <c:v>20754</c:v>
                </c:pt>
                <c:pt idx="2" formatCode="0.0">
                  <c:v>22951.142000000003</c:v>
                </c:pt>
                <c:pt idx="3">
                  <c:v>17641.900000000001</c:v>
                </c:pt>
                <c:pt idx="4">
                  <c:v>24758.5</c:v>
                </c:pt>
                <c:pt idx="5">
                  <c:v>21084.447000000029</c:v>
                </c:pt>
                <c:pt idx="6">
                  <c:v>20134.900000000001</c:v>
                </c:pt>
                <c:pt idx="7" formatCode="###0.00">
                  <c:v>19532.722000000005</c:v>
                </c:pt>
                <c:pt idx="8" formatCode="General">
                  <c:v>14740.4</c:v>
                </c:pt>
                <c:pt idx="9">
                  <c:v>39609.800000000003</c:v>
                </c:pt>
              </c:numCache>
            </c:numRef>
          </c:val>
        </c:ser>
        <c:gapWidth val="400"/>
        <c:axId val="148665088"/>
        <c:axId val="148667008"/>
      </c:barChart>
      <c:catAx>
        <c:axId val="148665088"/>
        <c:scaling>
          <c:orientation val="minMax"/>
        </c:scaling>
        <c:axPos val="b"/>
        <c:title>
          <c:tx>
            <c:rich>
              <a:bodyPr/>
              <a:lstStyle/>
              <a:p>
                <a:pPr>
                  <a:defRPr b="1"/>
                </a:pPr>
                <a:r>
                  <a:rPr lang="en-US" b="1"/>
                  <a:t>Year</a:t>
                </a:r>
              </a:p>
            </c:rich>
          </c:tx>
          <c:layout>
            <c:manualLayout>
              <c:xMode val="edge"/>
              <c:yMode val="edge"/>
              <c:x val="0.50530719751580344"/>
              <c:y val="0.92792424476352264"/>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ar-SA"/>
          </a:p>
        </c:txPr>
        <c:crossAx val="148667008"/>
        <c:crosses val="autoZero"/>
        <c:auto val="1"/>
        <c:lblAlgn val="ctr"/>
        <c:lblOffset val="100"/>
        <c:tickLblSkip val="1"/>
        <c:tickMarkSkip val="1"/>
      </c:catAx>
      <c:valAx>
        <c:axId val="148667008"/>
        <c:scaling>
          <c:orientation val="minMax"/>
          <c:max val="180000"/>
        </c:scaling>
        <c:axPos val="l"/>
        <c:title>
          <c:tx>
            <c:rich>
              <a:bodyPr/>
              <a:lstStyle/>
              <a:p>
                <a:pPr>
                  <a:defRPr b="1"/>
                </a:pPr>
                <a:r>
                  <a:rPr lang="en-US" b="1"/>
                  <a:t>Metric Ton</a:t>
                </a:r>
              </a:p>
            </c:rich>
          </c:tx>
          <c:layout>
            <c:manualLayout>
              <c:xMode val="edge"/>
              <c:yMode val="edge"/>
              <c:x val="4.1181472034305579E-3"/>
              <c:y val="0.24074273068807694"/>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ar-SA"/>
          </a:p>
        </c:txPr>
        <c:crossAx val="148665088"/>
        <c:crosses val="autoZero"/>
        <c:crossBetween val="between"/>
      </c:valAx>
      <c:spPr>
        <a:solidFill>
          <a:srgbClr val="FFFFFF"/>
        </a:solidFill>
        <a:ln w="25399">
          <a:noFill/>
        </a:ln>
      </c:spPr>
    </c:plotArea>
    <c:legend>
      <c:legendPos val="r"/>
      <c:layout>
        <c:manualLayout>
          <c:xMode val="edge"/>
          <c:yMode val="edge"/>
          <c:x val="0.69264650183433851"/>
          <c:y val="3.0651524949587564E-2"/>
          <c:w val="0.20504842155151773"/>
          <c:h val="0.18254108794340901"/>
        </c:manualLayout>
      </c:layout>
      <c:spPr>
        <a:noFill/>
        <a:ln w="3175">
          <a:solidFill>
            <a:srgbClr val="000000"/>
          </a:solidFill>
          <a:prstDash val="solid"/>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31423230968853"/>
          <c:y val="3.4058422553295949E-2"/>
          <c:w val="0.62563606775027114"/>
          <c:h val="0.78429526063370991"/>
        </c:manualLayout>
      </c:layout>
      <c:barChart>
        <c:barDir val="bar"/>
        <c:grouping val="clustered"/>
        <c:ser>
          <c:idx val="0"/>
          <c:order val="0"/>
          <c:tx>
            <c:strRef>
              <c:f>Sheet1!$B$1</c:f>
              <c:strCache>
                <c:ptCount val="1"/>
                <c:pt idx="0">
                  <c:v>Wage Employees</c:v>
                </c:pt>
              </c:strCache>
            </c:strRef>
          </c:tx>
          <c:spPr>
            <a:solidFill>
              <a:srgbClr val="9999FF"/>
            </a:solidFill>
            <a:ln w="12700">
              <a:solidFill>
                <a:srgbClr val="000000"/>
              </a:solidFill>
              <a:prstDash val="solid"/>
            </a:ln>
          </c:spPr>
          <c:cat>
            <c:strRef>
              <c:f>Sheet1!$A$2:$A$13</c:f>
              <c:strCache>
                <c:ptCount val="12"/>
                <c:pt idx="0">
                  <c:v>Jenin and Tubas&amp;Northern Valleys</c:v>
                </c:pt>
                <c:pt idx="1">
                  <c:v>Deir Al-Balah</c:v>
                </c:pt>
                <c:pt idx="2">
                  <c:v>Ramallah &amp; Al- Bireh</c:v>
                </c:pt>
                <c:pt idx="3">
                  <c:v>Nablus</c:v>
                </c:pt>
                <c:pt idx="4">
                  <c:v>Gaza and North Gaza</c:v>
                </c:pt>
                <c:pt idx="5">
                  <c:v>Tulkarm</c:v>
                </c:pt>
                <c:pt idx="6">
                  <c:v>Khan Yunis and Rafah</c:v>
                </c:pt>
                <c:pt idx="7">
                  <c:v>Salfit</c:v>
                </c:pt>
                <c:pt idx="8">
                  <c:v>Qalqiliya</c:v>
                </c:pt>
                <c:pt idx="9">
                  <c:v>Hebron</c:v>
                </c:pt>
                <c:pt idx="10">
                  <c:v>Bethlehem</c:v>
                </c:pt>
                <c:pt idx="11">
                  <c:v>Jerusalem*</c:v>
                </c:pt>
              </c:strCache>
            </c:strRef>
          </c:cat>
          <c:val>
            <c:numRef>
              <c:f>Sheet1!$B$2:$B$13</c:f>
              <c:numCache>
                <c:formatCode>General</c:formatCode>
                <c:ptCount val="12"/>
                <c:pt idx="0">
                  <c:v>223.00000000000003</c:v>
                </c:pt>
                <c:pt idx="1">
                  <c:v>220</c:v>
                </c:pt>
                <c:pt idx="2">
                  <c:v>211.00000000000006</c:v>
                </c:pt>
                <c:pt idx="3">
                  <c:v>187</c:v>
                </c:pt>
                <c:pt idx="4">
                  <c:v>165</c:v>
                </c:pt>
                <c:pt idx="5">
                  <c:v>138</c:v>
                </c:pt>
                <c:pt idx="6">
                  <c:v>122</c:v>
                </c:pt>
                <c:pt idx="7">
                  <c:v>96</c:v>
                </c:pt>
                <c:pt idx="8">
                  <c:v>53</c:v>
                </c:pt>
                <c:pt idx="9">
                  <c:v>48</c:v>
                </c:pt>
                <c:pt idx="10">
                  <c:v>40</c:v>
                </c:pt>
                <c:pt idx="11">
                  <c:v>12</c:v>
                </c:pt>
              </c:numCache>
            </c:numRef>
          </c:val>
        </c:ser>
        <c:ser>
          <c:idx val="1"/>
          <c:order val="1"/>
          <c:tx>
            <c:strRef>
              <c:f>Sheet1!$C$1</c:f>
              <c:strCache>
                <c:ptCount val="1"/>
                <c:pt idx="0">
                  <c:v>Unpaid Employment</c:v>
                </c:pt>
              </c:strCache>
            </c:strRef>
          </c:tx>
          <c:cat>
            <c:strRef>
              <c:f>Sheet1!$A$2:$A$13</c:f>
              <c:strCache>
                <c:ptCount val="12"/>
                <c:pt idx="0">
                  <c:v>Jenin and Tubas&amp;Northern Valleys</c:v>
                </c:pt>
                <c:pt idx="1">
                  <c:v>Deir Al-Balah</c:v>
                </c:pt>
                <c:pt idx="2">
                  <c:v>Ramallah &amp; Al- Bireh</c:v>
                </c:pt>
                <c:pt idx="3">
                  <c:v>Nablus</c:v>
                </c:pt>
                <c:pt idx="4">
                  <c:v>Gaza and North Gaza</c:v>
                </c:pt>
                <c:pt idx="5">
                  <c:v>Tulkarm</c:v>
                </c:pt>
                <c:pt idx="6">
                  <c:v>Khan Yunis and Rafah</c:v>
                </c:pt>
                <c:pt idx="7">
                  <c:v>Salfit</c:v>
                </c:pt>
                <c:pt idx="8">
                  <c:v>Qalqiliya</c:v>
                </c:pt>
                <c:pt idx="9">
                  <c:v>Hebron</c:v>
                </c:pt>
                <c:pt idx="10">
                  <c:v>Bethlehem</c:v>
                </c:pt>
                <c:pt idx="11">
                  <c:v>Jerusalem*</c:v>
                </c:pt>
              </c:strCache>
            </c:strRef>
          </c:cat>
          <c:val>
            <c:numRef>
              <c:f>Sheet1!$C$2:$C$13</c:f>
              <c:numCache>
                <c:formatCode>General</c:formatCode>
                <c:ptCount val="12"/>
                <c:pt idx="0">
                  <c:v>75</c:v>
                </c:pt>
                <c:pt idx="1">
                  <c:v>24.999999999999989</c:v>
                </c:pt>
                <c:pt idx="2">
                  <c:v>27.000000000000004</c:v>
                </c:pt>
                <c:pt idx="3">
                  <c:v>62</c:v>
                </c:pt>
                <c:pt idx="4">
                  <c:v>10</c:v>
                </c:pt>
                <c:pt idx="5">
                  <c:v>19</c:v>
                </c:pt>
                <c:pt idx="6">
                  <c:v>17</c:v>
                </c:pt>
                <c:pt idx="7">
                  <c:v>30.000000000000011</c:v>
                </c:pt>
                <c:pt idx="8">
                  <c:v>11.000000000000004</c:v>
                </c:pt>
                <c:pt idx="9">
                  <c:v>49</c:v>
                </c:pt>
                <c:pt idx="10">
                  <c:v>15</c:v>
                </c:pt>
                <c:pt idx="11">
                  <c:v>4</c:v>
                </c:pt>
              </c:numCache>
            </c:numRef>
          </c:val>
        </c:ser>
        <c:gapWidth val="300"/>
        <c:axId val="148696064"/>
        <c:axId val="148644992"/>
      </c:barChart>
      <c:catAx>
        <c:axId val="148696064"/>
        <c:scaling>
          <c:orientation val="minMax"/>
        </c:scaling>
        <c:axPos val="l"/>
        <c:title>
          <c:tx>
            <c:rich>
              <a:bodyPr/>
              <a:lstStyle/>
              <a:p>
                <a:pPr>
                  <a:defRPr/>
                </a:pPr>
                <a:r>
                  <a:rPr lang="en-US" b="1"/>
                  <a:t>Governorate</a:t>
                </a:r>
                <a:endParaRPr lang="en-GB" b="1"/>
              </a:p>
            </c:rich>
          </c:tx>
          <c:layout>
            <c:manualLayout>
              <c:xMode val="edge"/>
              <c:yMode val="edge"/>
              <c:x val="2.0485789791739949E-2"/>
              <c:y val="0.30539700523046648"/>
            </c:manualLayout>
          </c:layout>
        </c:title>
        <c:numFmt formatCode="General" sourceLinked="1"/>
        <c:majorTickMark val="none"/>
        <c:tickLblPos val="nextTo"/>
        <c:spPr>
          <a:ln w="12700">
            <a:solidFill>
              <a:srgbClr val="000000"/>
            </a:solidFill>
            <a:prstDash val="solid"/>
          </a:ln>
        </c:spPr>
        <c:txPr>
          <a:bodyPr rot="0" vert="horz"/>
          <a:lstStyle/>
          <a:p>
            <a:pPr>
              <a:defRPr/>
            </a:pPr>
            <a:endParaRPr lang="ar-SA"/>
          </a:p>
        </c:txPr>
        <c:crossAx val="148644992"/>
        <c:crosses val="autoZero"/>
        <c:auto val="1"/>
        <c:lblAlgn val="ctr"/>
        <c:lblOffset val="100"/>
        <c:tickLblSkip val="1"/>
        <c:tickMarkSkip val="1"/>
      </c:catAx>
      <c:valAx>
        <c:axId val="148644992"/>
        <c:scaling>
          <c:orientation val="minMax"/>
          <c:max val="250"/>
          <c:min val="0"/>
        </c:scaling>
        <c:axPos val="b"/>
        <c:title>
          <c:tx>
            <c:rich>
              <a:bodyPr/>
              <a:lstStyle/>
              <a:p>
                <a:pPr>
                  <a:defRPr/>
                </a:pPr>
                <a:r>
                  <a:rPr lang="en-GB" b="1"/>
                  <a:t>Number</a:t>
                </a:r>
              </a:p>
            </c:rich>
          </c:tx>
          <c:layout>
            <c:manualLayout>
              <c:xMode val="edge"/>
              <c:yMode val="edge"/>
              <c:x val="0.50485550586884753"/>
              <c:y val="0.9319009722922037"/>
            </c:manualLayout>
          </c:layout>
        </c:title>
        <c:numFmt formatCode="0" sourceLinked="0"/>
        <c:tickLblPos val="nextTo"/>
        <c:txPr>
          <a:bodyPr rot="0" vert="horz"/>
          <a:lstStyle/>
          <a:p>
            <a:pPr>
              <a:defRPr/>
            </a:pPr>
            <a:endParaRPr lang="ar-SA"/>
          </a:p>
        </c:txPr>
        <c:crossAx val="148696064"/>
        <c:crosses val="autoZero"/>
        <c:crossBetween val="between"/>
        <c:majorUnit val="25"/>
      </c:valAx>
      <c:spPr>
        <a:noFill/>
        <a:ln w="25399">
          <a:noFill/>
        </a:ln>
      </c:spPr>
    </c:plotArea>
    <c:legend>
      <c:legendPos val="r"/>
      <c:layout>
        <c:manualLayout>
          <c:xMode val="edge"/>
          <c:yMode val="edge"/>
          <c:x val="0.76359598481358848"/>
          <c:y val="4.5290924790684764E-2"/>
          <c:w val="0.2201739461813742"/>
          <c:h val="0.15533498873478371"/>
        </c:manualLayout>
      </c:layout>
      <c:overlay val="1"/>
      <c:spPr>
        <a:ln>
          <a:solidFill>
            <a:schemeClr val="tx1"/>
          </a:solidFill>
        </a:ln>
      </c:spPr>
    </c:legend>
    <c:plotVisOnly val="1"/>
    <c:dispBlanksAs val="gap"/>
  </c:chart>
  <c:spPr>
    <a:noFill/>
    <a:ln w="12700">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FC146C-594F-44B1-9DA4-DA76B63A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8</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1.  Introduction</vt:lpstr>
    </vt:vector>
  </TitlesOfParts>
  <Company>People of the World</Company>
  <LinksUpToDate>false</LinksUpToDate>
  <CharactersWithSpaces>11795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Introduction</dc:title>
  <dc:creator>Joy</dc:creator>
  <cp:lastModifiedBy>mantari</cp:lastModifiedBy>
  <cp:revision>113</cp:revision>
  <cp:lastPrinted>2020-03-01T10:43:00Z</cp:lastPrinted>
  <dcterms:created xsi:type="dcterms:W3CDTF">2018-01-31T12:57:00Z</dcterms:created>
  <dcterms:modified xsi:type="dcterms:W3CDTF">2020-03-11T10:45:00Z</dcterms:modified>
</cp:coreProperties>
</file>